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附件2         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“书香山东·阅读风采”短视频大赛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一、活动组织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instrText xml:space="preserve"> HYPERLINK "mailto:（一）各单位、各学院组织院内初赛，并与6月20日之前将作品以学院+参赛者+作品名称+指导教师命名发送至qllgtsg@163.com。" </w:instrTex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（一）各学院、各部门组织初赛，并将最终评选作品在6月30日之前以学院+参赛者+作品名称+指导教师命名发送至邮箱qllgtsg@163.com。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（二）组建校级评委，对各单位、各部门作品进行校级评选，并确定最终参选作品。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（三）将校内参选作品报送至组委会参与省级决赛，确定获奖作品并宣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传展播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（四）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报送（推荐）数量：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各单位、部门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报送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2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个集体阅读风采展示短视频；推荐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3-5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个学生组好书推荐短视频，1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-2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 xml:space="preserve">个教师组好书推荐短视频。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u w:color="FFFFFF" w:themeColor="background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二、作品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 xml:space="preserve">要求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（一）作品内容分集体阅读风采展示和个人好书推荐两个类别，集体阅读风采展示类作品参与人数不少于5人，可为朗诵、演讲、情景表演等，展示本校师生阅读风貌、书香校园文化建设等内容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（二）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个人好书推荐类作品为师生个人作品，分学生组、教师组，选手通过短视频形式分享自己喜欢的一本书，进行“我来推荐一本书”展示。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（三）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 xml:space="preserve">要求内容充实具体，逻辑清晰，注重政治性、思想性，格调积极向上，富有感染力。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（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四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 xml:space="preserve">）选手使用普通话展示，语言自然流畅，声情并茂。服装整洁、仪表大方、举止得体，可通过音乐、服饰等辅助手段融合展现内容。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（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五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）视频横屏拍摄，分辨率为 1920*1080，MP4 格式。要求图像、声音清晰，不抖动、无噪音，集体阅读风采展示视频时长不超过5分钟，个人好书推荐视频时长不超过3分钟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，</w:t>
      </w: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 xml:space="preserve">文件大小不超过 700MB。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三、省赛奖项设置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 xml:space="preserve">（一）集体阅读风采展示类：一等奖、二等奖、三等奖、优秀奖，优秀指导教师奖。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u w:color="FFFFFF" w:themeColor="background1"/>
          <w:lang w:val="en-US" w:eastAsia="zh-CN" w:bidi="ar"/>
        </w:rPr>
        <w:t>（二）个人好书推荐类：分学生组、教师组两个组别设一等奖、二等奖、三等奖、优秀奖。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NWIxMjlkNjBlYTM5OGM3MzVlMzlmOTZkM2Y4MGYifQ=="/>
  </w:docVars>
  <w:rsids>
    <w:rsidRoot w:val="63B25EFD"/>
    <w:rsid w:val="63B2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2023-04-27T07:34:00Z</dcterms:created>
  <dc:creator>『        』</dc:creator>
  <cp:lastModifiedBy>『        』</cp:lastModifiedBy>
  <dcterms:modified xsi:type="dcterms:W3CDTF">2023-04-27T07:34:18Z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ECCB36DD6F1248409F9A1134B2C13423_11</vt:lpwstr>
  </property>
</Properties>
</file>