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1B9142">
      <w:pPr>
        <w:spacing w:line="276" w:lineRule="auto"/>
        <w:rPr>
          <w:rFonts w:hint="eastAsia" w:ascii="宋体" w:hAnsi="宋体" w:eastAsia="宋体"/>
          <w:sz w:val="28"/>
          <w:szCs w:val="28"/>
        </w:rPr>
      </w:pPr>
      <w:r>
        <w:rPr>
          <w:rFonts w:hint="eastAsia" w:ascii="宋体" w:hAnsi="宋体" w:eastAsia="宋体"/>
          <w:sz w:val="28"/>
          <w:szCs w:val="28"/>
        </w:rPr>
        <w:t>附件1：</w:t>
      </w:r>
    </w:p>
    <w:p w14:paraId="0DA04953">
      <w:pPr>
        <w:spacing w:line="276" w:lineRule="auto"/>
        <w:rPr>
          <w:rFonts w:hint="eastAsia" w:ascii="方正小标宋简体" w:eastAsia="方正小标宋简体"/>
          <w:sz w:val="44"/>
          <w:szCs w:val="44"/>
        </w:rPr>
      </w:pPr>
    </w:p>
    <w:p w14:paraId="5929BF68">
      <w:pPr>
        <w:spacing w:line="276" w:lineRule="auto"/>
        <w:rPr>
          <w:rFonts w:hint="eastAsia" w:ascii="方正小标宋简体" w:eastAsia="方正小标宋简体"/>
          <w:sz w:val="44"/>
          <w:szCs w:val="44"/>
        </w:rPr>
      </w:pPr>
    </w:p>
    <w:p w14:paraId="31A0D2D9">
      <w:pPr>
        <w:spacing w:line="276" w:lineRule="auto"/>
        <w:rPr>
          <w:rFonts w:hint="eastAsia" w:ascii="方正小标宋简体" w:eastAsia="方正小标宋简体"/>
          <w:sz w:val="44"/>
          <w:szCs w:val="44"/>
        </w:rPr>
      </w:pPr>
    </w:p>
    <w:p w14:paraId="01C58F0D">
      <w:pPr>
        <w:spacing w:line="276" w:lineRule="auto"/>
        <w:jc w:val="center"/>
        <w:rPr>
          <w:rFonts w:hint="eastAsia" w:ascii="方正小标宋简体" w:eastAsia="方正小标宋简体"/>
          <w:sz w:val="52"/>
          <w:szCs w:val="52"/>
        </w:rPr>
      </w:pPr>
      <w:r>
        <w:rPr>
          <w:rFonts w:hint="eastAsia" w:ascii="方正小标宋简体" w:eastAsia="方正小标宋简体"/>
          <w:sz w:val="52"/>
          <w:szCs w:val="52"/>
        </w:rPr>
        <w:t>齐鲁理工学院</w:t>
      </w:r>
    </w:p>
    <w:p w14:paraId="130D8C64">
      <w:pPr>
        <w:spacing w:line="276" w:lineRule="auto"/>
        <w:jc w:val="center"/>
        <w:rPr>
          <w:rFonts w:hint="eastAsia" w:ascii="方正小标宋简体" w:eastAsia="方正小标宋简体"/>
          <w:sz w:val="52"/>
          <w:szCs w:val="52"/>
        </w:rPr>
      </w:pPr>
      <w:r>
        <w:rPr>
          <w:rFonts w:hint="eastAsia" w:ascii="方正小标宋简体" w:eastAsia="方正小标宋简体"/>
          <w:sz w:val="52"/>
          <w:szCs w:val="52"/>
        </w:rPr>
        <w:t>202</w:t>
      </w:r>
      <w:r>
        <w:rPr>
          <w:rFonts w:hint="eastAsia" w:ascii="方正小标宋简体" w:eastAsia="方正小标宋简体"/>
          <w:sz w:val="52"/>
          <w:szCs w:val="52"/>
          <w:lang w:val="en-US" w:eastAsia="zh-CN"/>
        </w:rPr>
        <w:t>5</w:t>
      </w:r>
      <w:r>
        <w:rPr>
          <w:rFonts w:hint="eastAsia" w:ascii="方正小标宋简体" w:eastAsia="方正小标宋简体"/>
          <w:sz w:val="52"/>
          <w:szCs w:val="52"/>
        </w:rPr>
        <w:t>年度</w:t>
      </w:r>
      <w:r>
        <w:rPr>
          <w:rFonts w:hint="eastAsia" w:ascii="方正小标宋简体" w:eastAsia="方正小标宋简体"/>
          <w:sz w:val="52"/>
          <w:szCs w:val="52"/>
          <w:lang w:val="en-US" w:eastAsia="zh-CN"/>
        </w:rPr>
        <w:t>校级科研计划项目</w:t>
      </w:r>
      <w:bookmarkStart w:id="98" w:name="_GoBack"/>
      <w:bookmarkEnd w:id="98"/>
      <w:r>
        <w:rPr>
          <w:rFonts w:hint="eastAsia" w:ascii="方正小标宋简体" w:eastAsia="方正小标宋简体"/>
          <w:sz w:val="52"/>
          <w:szCs w:val="52"/>
        </w:rPr>
        <w:t>申报指南</w:t>
      </w:r>
    </w:p>
    <w:p w14:paraId="09CF8152">
      <w:pPr>
        <w:spacing w:line="276" w:lineRule="auto"/>
        <w:jc w:val="center"/>
        <w:rPr>
          <w:rFonts w:hint="eastAsia" w:ascii="方正小标宋简体" w:eastAsia="方正小标宋简体"/>
          <w:sz w:val="44"/>
          <w:szCs w:val="44"/>
        </w:rPr>
      </w:pPr>
    </w:p>
    <w:p w14:paraId="78A0D89D">
      <w:pPr>
        <w:spacing w:line="276" w:lineRule="auto"/>
        <w:jc w:val="center"/>
        <w:rPr>
          <w:rFonts w:hint="eastAsia" w:ascii="方正小标宋简体" w:eastAsia="方正小标宋简体"/>
          <w:sz w:val="44"/>
          <w:szCs w:val="44"/>
        </w:rPr>
      </w:pPr>
    </w:p>
    <w:p w14:paraId="4DA2F738">
      <w:pPr>
        <w:spacing w:line="276" w:lineRule="auto"/>
        <w:jc w:val="center"/>
        <w:rPr>
          <w:rFonts w:hint="eastAsia" w:ascii="方正小标宋简体" w:eastAsia="方正小标宋简体"/>
          <w:sz w:val="44"/>
          <w:szCs w:val="44"/>
        </w:rPr>
      </w:pPr>
    </w:p>
    <w:p w14:paraId="7FF306AB">
      <w:pPr>
        <w:spacing w:line="276" w:lineRule="auto"/>
        <w:rPr>
          <w:rFonts w:hint="eastAsia" w:ascii="方正小标宋简体" w:eastAsia="方正小标宋简体"/>
          <w:sz w:val="44"/>
          <w:szCs w:val="44"/>
        </w:rPr>
      </w:pPr>
    </w:p>
    <w:p w14:paraId="2953BA78">
      <w:pPr>
        <w:spacing w:line="276" w:lineRule="auto"/>
        <w:rPr>
          <w:rFonts w:hint="eastAsia" w:ascii="方正小标宋简体" w:eastAsia="方正小标宋简体"/>
          <w:sz w:val="44"/>
          <w:szCs w:val="44"/>
        </w:rPr>
      </w:pPr>
    </w:p>
    <w:p w14:paraId="0C255A40">
      <w:pPr>
        <w:spacing w:line="276" w:lineRule="auto"/>
        <w:jc w:val="center"/>
        <w:rPr>
          <w:rFonts w:hint="eastAsia" w:ascii="仿宋" w:hAnsi="仿宋" w:eastAsia="仿宋"/>
          <w:sz w:val="36"/>
          <w:szCs w:val="36"/>
        </w:rPr>
      </w:pPr>
      <w:r>
        <w:rPr>
          <w:rFonts w:hint="eastAsia" w:ascii="仿宋" w:hAnsi="仿宋" w:eastAsia="仿宋"/>
          <w:sz w:val="36"/>
          <w:szCs w:val="36"/>
        </w:rPr>
        <w:t>二○二</w:t>
      </w:r>
      <w:r>
        <w:rPr>
          <w:rFonts w:hint="eastAsia" w:ascii="仿宋" w:hAnsi="仿宋" w:eastAsia="仿宋"/>
          <w:sz w:val="36"/>
          <w:szCs w:val="36"/>
          <w:lang w:val="en-US" w:eastAsia="zh-CN"/>
        </w:rPr>
        <w:t>五</w:t>
      </w:r>
      <w:r>
        <w:rPr>
          <w:rFonts w:hint="eastAsia" w:ascii="仿宋" w:hAnsi="仿宋" w:eastAsia="仿宋"/>
          <w:sz w:val="36"/>
          <w:szCs w:val="36"/>
        </w:rPr>
        <w:t>年</w:t>
      </w:r>
      <w:r>
        <w:rPr>
          <w:rFonts w:hint="eastAsia" w:ascii="仿宋" w:hAnsi="仿宋" w:eastAsia="仿宋"/>
          <w:sz w:val="36"/>
          <w:szCs w:val="36"/>
          <w:lang w:val="en-US" w:eastAsia="zh-CN"/>
        </w:rPr>
        <w:t>九</w:t>
      </w:r>
      <w:r>
        <w:rPr>
          <w:rFonts w:hint="eastAsia" w:ascii="仿宋" w:hAnsi="仿宋" w:eastAsia="仿宋"/>
          <w:sz w:val="36"/>
          <w:szCs w:val="36"/>
        </w:rPr>
        <w:t>月</w:t>
      </w:r>
    </w:p>
    <w:p w14:paraId="1003F5C3">
      <w:pPr>
        <w:spacing w:line="560" w:lineRule="exact"/>
        <w:rPr>
          <w:rFonts w:hint="eastAsia" w:ascii="仿宋" w:hAnsi="仿宋" w:eastAsia="仿宋"/>
          <w:sz w:val="28"/>
          <w:szCs w:val="28"/>
        </w:rPr>
      </w:pPr>
      <w:r>
        <w:rPr>
          <w:rFonts w:ascii="仿宋" w:hAnsi="仿宋" w:eastAsia="仿宋"/>
          <w:sz w:val="28"/>
          <w:szCs w:val="28"/>
        </w:rPr>
        <w:br w:type="page"/>
      </w:r>
    </w:p>
    <w:sdt>
      <w:sdtPr>
        <w:rPr>
          <w:rFonts w:asciiTheme="minorHAnsi" w:hAnsiTheme="minorHAnsi" w:eastAsiaTheme="minorEastAsia" w:cstheme="minorBidi"/>
          <w:color w:val="auto"/>
          <w:kern w:val="2"/>
          <w:sz w:val="21"/>
          <w:szCs w:val="21"/>
          <w:lang w:val="zh-CN"/>
        </w:rPr>
        <w:id w:val="-66807895"/>
        <w:docPartObj>
          <w:docPartGallery w:val="Table of Contents"/>
          <w:docPartUnique/>
        </w:docPartObj>
      </w:sdtPr>
      <w:sdtEndPr>
        <w:rPr>
          <w:rFonts w:asciiTheme="minorHAnsi" w:hAnsiTheme="minorHAnsi" w:eastAsiaTheme="minorEastAsia" w:cstheme="minorBidi"/>
          <w:b/>
          <w:bCs/>
          <w:color w:val="auto"/>
          <w:kern w:val="2"/>
          <w:sz w:val="20"/>
          <w:szCs w:val="20"/>
          <w:lang w:val="zh-CN"/>
        </w:rPr>
      </w:sdtEndPr>
      <w:sdtContent>
        <w:p w14:paraId="02F7E946">
          <w:pPr>
            <w:pStyle w:val="44"/>
            <w:pageBreakBefore w:val="0"/>
            <w:widowControl/>
            <w:kinsoku/>
            <w:wordWrap/>
            <w:overflowPunct/>
            <w:topLinePunct w:val="0"/>
            <w:autoSpaceDE/>
            <w:autoSpaceDN/>
            <w:bidi w:val="0"/>
            <w:adjustRightInd/>
            <w:snapToGrid/>
            <w:spacing w:line="240" w:lineRule="auto"/>
            <w:jc w:val="center"/>
            <w:textAlignment w:val="auto"/>
            <w:rPr>
              <w:rFonts w:hint="eastAsia" w:ascii="黑体" w:hAnsi="黑体" w:eastAsia="黑体"/>
              <w:color w:val="auto"/>
              <w:sz w:val="36"/>
              <w:szCs w:val="36"/>
              <w:lang w:val="zh-CN"/>
            </w:rPr>
          </w:pPr>
          <w:r>
            <w:rPr>
              <w:rFonts w:ascii="黑体" w:hAnsi="黑体" w:eastAsia="黑体"/>
              <w:color w:val="auto"/>
              <w:sz w:val="36"/>
              <w:szCs w:val="36"/>
              <w:lang w:val="zh-CN"/>
            </w:rPr>
            <w:t>目</w:t>
          </w:r>
          <w:r>
            <w:rPr>
              <w:rFonts w:hint="eastAsia" w:ascii="黑体" w:hAnsi="黑体" w:eastAsia="黑体"/>
              <w:color w:val="auto"/>
              <w:sz w:val="36"/>
              <w:szCs w:val="36"/>
              <w:lang w:val="zh-CN"/>
            </w:rPr>
            <w:t xml:space="preserve">  </w:t>
          </w:r>
          <w:r>
            <w:rPr>
              <w:rFonts w:ascii="黑体" w:hAnsi="黑体" w:eastAsia="黑体"/>
              <w:color w:val="auto"/>
              <w:sz w:val="36"/>
              <w:szCs w:val="36"/>
              <w:lang w:val="zh-CN"/>
            </w:rPr>
            <w:t>录</w:t>
          </w:r>
        </w:p>
        <w:p w14:paraId="7BBCD514">
          <w:pPr>
            <w:pageBreakBefore w:val="0"/>
            <w:widowControl/>
            <w:kinsoku/>
            <w:wordWrap/>
            <w:overflowPunct/>
            <w:topLinePunct w:val="0"/>
            <w:autoSpaceDE/>
            <w:autoSpaceDN/>
            <w:bidi w:val="0"/>
            <w:adjustRightInd/>
            <w:snapToGrid/>
            <w:spacing w:line="240" w:lineRule="auto"/>
            <w:textAlignment w:val="auto"/>
            <w:rPr>
              <w:rFonts w:hint="eastAsia"/>
              <w:sz w:val="18"/>
              <w:szCs w:val="18"/>
              <w:lang w:val="zh-CN"/>
            </w:rPr>
          </w:pPr>
        </w:p>
        <w:p w14:paraId="0A542430">
          <w:pPr>
            <w:pStyle w:val="14"/>
            <w:tabs>
              <w:tab w:val="right" w:leader="dot" w:pos="8844"/>
              <w:tab w:val="clear" w:pos="8834"/>
            </w:tabs>
          </w:pPr>
          <w:r>
            <w:rPr>
              <w:sz w:val="22"/>
              <w:szCs w:val="22"/>
            </w:rPr>
            <w:fldChar w:fldCharType="begin"/>
          </w:r>
          <w:r>
            <w:rPr>
              <w:sz w:val="22"/>
              <w:szCs w:val="22"/>
            </w:rPr>
            <w:instrText xml:space="preserve"> TOC \o "1-3" \h \z \u </w:instrText>
          </w:r>
          <w:r>
            <w:rPr>
              <w:sz w:val="22"/>
              <w:szCs w:val="22"/>
            </w:rPr>
            <w:fldChar w:fldCharType="separate"/>
          </w:r>
          <w:r>
            <w:rPr>
              <w:szCs w:val="22"/>
            </w:rPr>
            <w:fldChar w:fldCharType="begin"/>
          </w:r>
          <w:r>
            <w:rPr>
              <w:szCs w:val="22"/>
            </w:rPr>
            <w:instrText xml:space="preserve"> HYPERLINK \l _Toc27526 </w:instrText>
          </w:r>
          <w:r>
            <w:rPr>
              <w:szCs w:val="22"/>
            </w:rPr>
            <w:fldChar w:fldCharType="separate"/>
          </w:r>
          <w:r>
            <w:rPr>
              <w:rFonts w:hint="eastAsia"/>
              <w:szCs w:val="44"/>
            </w:rPr>
            <w:t>第一部分 电子信息学科</w:t>
          </w:r>
          <w:r>
            <w:rPr>
              <w:szCs w:val="44"/>
            </w:rPr>
            <w:t>项目研究指南</w:t>
          </w:r>
          <w:r>
            <w:tab/>
          </w:r>
          <w:r>
            <w:fldChar w:fldCharType="begin"/>
          </w:r>
          <w:r>
            <w:instrText xml:space="preserve"> PAGEREF _Toc27526 \h </w:instrText>
          </w:r>
          <w:r>
            <w:fldChar w:fldCharType="separate"/>
          </w:r>
          <w:r>
            <w:t>1</w:t>
          </w:r>
          <w:r>
            <w:fldChar w:fldCharType="end"/>
          </w:r>
          <w:r>
            <w:rPr>
              <w:szCs w:val="22"/>
            </w:rPr>
            <w:fldChar w:fldCharType="end"/>
          </w:r>
        </w:p>
        <w:p w14:paraId="09D518DC">
          <w:pPr>
            <w:pStyle w:val="14"/>
            <w:tabs>
              <w:tab w:val="right" w:leader="dot" w:pos="8844"/>
              <w:tab w:val="clear" w:pos="8834"/>
            </w:tabs>
          </w:pPr>
          <w:r>
            <w:rPr>
              <w:bCs/>
              <w:szCs w:val="16"/>
              <w:lang w:val="zh-CN"/>
            </w:rPr>
            <w:fldChar w:fldCharType="begin"/>
          </w:r>
          <w:r>
            <w:rPr>
              <w:bCs/>
              <w:szCs w:val="16"/>
              <w:lang w:val="zh-CN"/>
            </w:rPr>
            <w:instrText xml:space="preserve"> HYPERLINK \l _Toc3504 </w:instrText>
          </w:r>
          <w:r>
            <w:rPr>
              <w:bCs/>
              <w:szCs w:val="16"/>
              <w:lang w:val="zh-CN"/>
            </w:rPr>
            <w:fldChar w:fldCharType="separate"/>
          </w:r>
          <w:r>
            <w:rPr>
              <w:rFonts w:hint="eastAsia"/>
              <w:szCs w:val="28"/>
            </w:rPr>
            <w:t>一、控制工程</w:t>
          </w:r>
          <w:r>
            <w:tab/>
          </w:r>
          <w:r>
            <w:fldChar w:fldCharType="begin"/>
          </w:r>
          <w:r>
            <w:instrText xml:space="preserve"> PAGEREF _Toc3504 \h </w:instrText>
          </w:r>
          <w:r>
            <w:fldChar w:fldCharType="separate"/>
          </w:r>
          <w:r>
            <w:t>1</w:t>
          </w:r>
          <w:r>
            <w:fldChar w:fldCharType="end"/>
          </w:r>
          <w:r>
            <w:rPr>
              <w:bCs/>
              <w:szCs w:val="16"/>
              <w:lang w:val="zh-CN"/>
            </w:rPr>
            <w:fldChar w:fldCharType="end"/>
          </w:r>
        </w:p>
        <w:p w14:paraId="3533FA96">
          <w:pPr>
            <w:pStyle w:val="16"/>
            <w:tabs>
              <w:tab w:val="right" w:leader="dot" w:pos="8844"/>
              <w:tab w:val="clear" w:pos="8834"/>
            </w:tabs>
          </w:pPr>
          <w:r>
            <w:rPr>
              <w:bCs/>
              <w:szCs w:val="16"/>
              <w:lang w:val="zh-CN"/>
            </w:rPr>
            <w:fldChar w:fldCharType="begin"/>
          </w:r>
          <w:r>
            <w:rPr>
              <w:bCs/>
              <w:szCs w:val="16"/>
              <w:lang w:val="zh-CN"/>
            </w:rPr>
            <w:instrText xml:space="preserve"> HYPERLINK \l _Toc5296 </w:instrText>
          </w:r>
          <w:r>
            <w:rPr>
              <w:bCs/>
              <w:szCs w:val="16"/>
              <w:lang w:val="zh-CN"/>
            </w:rPr>
            <w:fldChar w:fldCharType="separate"/>
          </w:r>
          <w:r>
            <w:rPr>
              <w:rFonts w:hint="eastAsia"/>
              <w:szCs w:val="28"/>
            </w:rPr>
            <w:t>1.智能制造机器人系统安全控制关键问题研究</w:t>
          </w:r>
          <w:r>
            <w:tab/>
          </w:r>
          <w:r>
            <w:fldChar w:fldCharType="begin"/>
          </w:r>
          <w:r>
            <w:instrText xml:space="preserve"> PAGEREF _Toc5296 \h </w:instrText>
          </w:r>
          <w:r>
            <w:fldChar w:fldCharType="separate"/>
          </w:r>
          <w:r>
            <w:t>1</w:t>
          </w:r>
          <w:r>
            <w:fldChar w:fldCharType="end"/>
          </w:r>
          <w:r>
            <w:rPr>
              <w:bCs/>
              <w:szCs w:val="16"/>
              <w:lang w:val="zh-CN"/>
            </w:rPr>
            <w:fldChar w:fldCharType="end"/>
          </w:r>
        </w:p>
        <w:p w14:paraId="161A80DD">
          <w:pPr>
            <w:pStyle w:val="16"/>
            <w:tabs>
              <w:tab w:val="right" w:leader="dot" w:pos="8844"/>
              <w:tab w:val="clear" w:pos="8834"/>
            </w:tabs>
          </w:pPr>
          <w:r>
            <w:rPr>
              <w:bCs/>
              <w:szCs w:val="16"/>
              <w:lang w:val="zh-CN"/>
            </w:rPr>
            <w:fldChar w:fldCharType="begin"/>
          </w:r>
          <w:r>
            <w:rPr>
              <w:bCs/>
              <w:szCs w:val="16"/>
              <w:lang w:val="zh-CN"/>
            </w:rPr>
            <w:instrText xml:space="preserve"> HYPERLINK \l _Toc25448 </w:instrText>
          </w:r>
          <w:r>
            <w:rPr>
              <w:bCs/>
              <w:szCs w:val="16"/>
              <w:lang w:val="zh-CN"/>
            </w:rPr>
            <w:fldChar w:fldCharType="separate"/>
          </w:r>
          <w:r>
            <w:rPr>
              <w:rFonts w:hint="eastAsia"/>
              <w:szCs w:val="28"/>
            </w:rPr>
            <w:t>2.面向多电平新能源并网变流器的优化调制和控制方法研究</w:t>
          </w:r>
          <w:r>
            <w:tab/>
          </w:r>
          <w:r>
            <w:fldChar w:fldCharType="begin"/>
          </w:r>
          <w:r>
            <w:instrText xml:space="preserve"> PAGEREF _Toc25448 \h </w:instrText>
          </w:r>
          <w:r>
            <w:fldChar w:fldCharType="separate"/>
          </w:r>
          <w:r>
            <w:t>1</w:t>
          </w:r>
          <w:r>
            <w:fldChar w:fldCharType="end"/>
          </w:r>
          <w:r>
            <w:rPr>
              <w:bCs/>
              <w:szCs w:val="16"/>
              <w:lang w:val="zh-CN"/>
            </w:rPr>
            <w:fldChar w:fldCharType="end"/>
          </w:r>
        </w:p>
        <w:p w14:paraId="1C289F6B">
          <w:pPr>
            <w:pStyle w:val="16"/>
            <w:tabs>
              <w:tab w:val="right" w:leader="dot" w:pos="8844"/>
              <w:tab w:val="clear" w:pos="8834"/>
            </w:tabs>
          </w:pPr>
          <w:r>
            <w:rPr>
              <w:bCs/>
              <w:szCs w:val="16"/>
              <w:lang w:val="zh-CN"/>
            </w:rPr>
            <w:fldChar w:fldCharType="begin"/>
          </w:r>
          <w:r>
            <w:rPr>
              <w:bCs/>
              <w:szCs w:val="16"/>
              <w:lang w:val="zh-CN"/>
            </w:rPr>
            <w:instrText xml:space="preserve"> HYPERLINK \l _Toc1927 </w:instrText>
          </w:r>
          <w:r>
            <w:rPr>
              <w:bCs/>
              <w:szCs w:val="16"/>
              <w:lang w:val="zh-CN"/>
            </w:rPr>
            <w:fldChar w:fldCharType="separate"/>
          </w:r>
          <w:r>
            <w:rPr>
              <w:rFonts w:hint="eastAsia"/>
              <w:szCs w:val="28"/>
            </w:rPr>
            <w:t>3.面向瞬时高功率负荷的独立微电网多源协同控制策略与方法研究</w:t>
          </w:r>
          <w:r>
            <w:tab/>
          </w:r>
          <w:r>
            <w:fldChar w:fldCharType="begin"/>
          </w:r>
          <w:r>
            <w:instrText xml:space="preserve"> PAGEREF _Toc1927 \h </w:instrText>
          </w:r>
          <w:r>
            <w:fldChar w:fldCharType="separate"/>
          </w:r>
          <w:r>
            <w:t>2</w:t>
          </w:r>
          <w:r>
            <w:fldChar w:fldCharType="end"/>
          </w:r>
          <w:r>
            <w:rPr>
              <w:bCs/>
              <w:szCs w:val="16"/>
              <w:lang w:val="zh-CN"/>
            </w:rPr>
            <w:fldChar w:fldCharType="end"/>
          </w:r>
        </w:p>
        <w:p w14:paraId="0C02B917">
          <w:pPr>
            <w:pStyle w:val="14"/>
            <w:tabs>
              <w:tab w:val="right" w:leader="dot" w:pos="8844"/>
              <w:tab w:val="clear" w:pos="8834"/>
            </w:tabs>
          </w:pPr>
          <w:r>
            <w:rPr>
              <w:bCs/>
              <w:szCs w:val="16"/>
              <w:lang w:val="zh-CN"/>
            </w:rPr>
            <w:fldChar w:fldCharType="begin"/>
          </w:r>
          <w:r>
            <w:rPr>
              <w:bCs/>
              <w:szCs w:val="16"/>
              <w:lang w:val="zh-CN"/>
            </w:rPr>
            <w:instrText xml:space="preserve"> HYPERLINK \l _Toc30723 </w:instrText>
          </w:r>
          <w:r>
            <w:rPr>
              <w:bCs/>
              <w:szCs w:val="16"/>
              <w:lang w:val="zh-CN"/>
            </w:rPr>
            <w:fldChar w:fldCharType="separate"/>
          </w:r>
          <w:r>
            <w:rPr>
              <w:rFonts w:hint="eastAsia"/>
              <w:szCs w:val="28"/>
            </w:rPr>
            <w:t>二、大数据技术与工程</w:t>
          </w:r>
          <w:r>
            <w:tab/>
          </w:r>
          <w:r>
            <w:fldChar w:fldCharType="begin"/>
          </w:r>
          <w:r>
            <w:instrText xml:space="preserve"> PAGEREF _Toc30723 \h </w:instrText>
          </w:r>
          <w:r>
            <w:fldChar w:fldCharType="separate"/>
          </w:r>
          <w:r>
            <w:t>2</w:t>
          </w:r>
          <w:r>
            <w:fldChar w:fldCharType="end"/>
          </w:r>
          <w:r>
            <w:rPr>
              <w:bCs/>
              <w:szCs w:val="16"/>
              <w:lang w:val="zh-CN"/>
            </w:rPr>
            <w:fldChar w:fldCharType="end"/>
          </w:r>
        </w:p>
        <w:p w14:paraId="657A1C67">
          <w:pPr>
            <w:pStyle w:val="16"/>
            <w:tabs>
              <w:tab w:val="right" w:leader="dot" w:pos="8844"/>
              <w:tab w:val="clear" w:pos="8834"/>
            </w:tabs>
          </w:pPr>
          <w:r>
            <w:rPr>
              <w:bCs/>
              <w:szCs w:val="16"/>
              <w:lang w:val="zh-CN"/>
            </w:rPr>
            <w:fldChar w:fldCharType="begin"/>
          </w:r>
          <w:r>
            <w:rPr>
              <w:bCs/>
              <w:szCs w:val="16"/>
              <w:lang w:val="zh-CN"/>
            </w:rPr>
            <w:instrText xml:space="preserve"> HYPERLINK \l _Toc9972 </w:instrText>
          </w:r>
          <w:r>
            <w:rPr>
              <w:bCs/>
              <w:szCs w:val="16"/>
              <w:lang w:val="zh-CN"/>
            </w:rPr>
            <w:fldChar w:fldCharType="separate"/>
          </w:r>
          <w:r>
            <w:rPr>
              <w:rFonts w:hint="eastAsia"/>
              <w:szCs w:val="28"/>
            </w:rPr>
            <w:t>1.工业大数据融合与知识挖掘</w:t>
          </w:r>
          <w:r>
            <w:tab/>
          </w:r>
          <w:r>
            <w:fldChar w:fldCharType="begin"/>
          </w:r>
          <w:r>
            <w:instrText xml:space="preserve"> PAGEREF _Toc9972 \h </w:instrText>
          </w:r>
          <w:r>
            <w:fldChar w:fldCharType="separate"/>
          </w:r>
          <w:r>
            <w:t>2</w:t>
          </w:r>
          <w:r>
            <w:fldChar w:fldCharType="end"/>
          </w:r>
          <w:r>
            <w:rPr>
              <w:bCs/>
              <w:szCs w:val="16"/>
              <w:lang w:val="zh-CN"/>
            </w:rPr>
            <w:fldChar w:fldCharType="end"/>
          </w:r>
        </w:p>
        <w:p w14:paraId="7191E37B">
          <w:pPr>
            <w:pStyle w:val="16"/>
            <w:tabs>
              <w:tab w:val="right" w:leader="dot" w:pos="8844"/>
              <w:tab w:val="clear" w:pos="8834"/>
            </w:tabs>
          </w:pPr>
          <w:r>
            <w:rPr>
              <w:bCs/>
              <w:szCs w:val="16"/>
              <w:lang w:val="zh-CN"/>
            </w:rPr>
            <w:fldChar w:fldCharType="begin"/>
          </w:r>
          <w:r>
            <w:rPr>
              <w:bCs/>
              <w:szCs w:val="16"/>
              <w:lang w:val="zh-CN"/>
            </w:rPr>
            <w:instrText xml:space="preserve"> HYPERLINK \l _Toc5153 </w:instrText>
          </w:r>
          <w:r>
            <w:rPr>
              <w:bCs/>
              <w:szCs w:val="16"/>
              <w:lang w:val="zh-CN"/>
            </w:rPr>
            <w:fldChar w:fldCharType="separate"/>
          </w:r>
          <w:r>
            <w:rPr>
              <w:rFonts w:hint="eastAsia"/>
              <w:szCs w:val="28"/>
            </w:rPr>
            <w:t>2.基于大数据分析的太阳能光伏微电网故障诊断研究</w:t>
          </w:r>
          <w:r>
            <w:tab/>
          </w:r>
          <w:r>
            <w:fldChar w:fldCharType="begin"/>
          </w:r>
          <w:r>
            <w:instrText xml:space="preserve"> PAGEREF _Toc5153 \h </w:instrText>
          </w:r>
          <w:r>
            <w:fldChar w:fldCharType="separate"/>
          </w:r>
          <w:r>
            <w:t>3</w:t>
          </w:r>
          <w:r>
            <w:fldChar w:fldCharType="end"/>
          </w:r>
          <w:r>
            <w:rPr>
              <w:bCs/>
              <w:szCs w:val="16"/>
              <w:lang w:val="zh-CN"/>
            </w:rPr>
            <w:fldChar w:fldCharType="end"/>
          </w:r>
        </w:p>
        <w:p w14:paraId="7EC870B1">
          <w:pPr>
            <w:pStyle w:val="16"/>
            <w:tabs>
              <w:tab w:val="right" w:leader="dot" w:pos="8844"/>
              <w:tab w:val="clear" w:pos="8834"/>
            </w:tabs>
          </w:pPr>
          <w:r>
            <w:rPr>
              <w:bCs/>
              <w:szCs w:val="16"/>
              <w:lang w:val="zh-CN"/>
            </w:rPr>
            <w:fldChar w:fldCharType="begin"/>
          </w:r>
          <w:r>
            <w:rPr>
              <w:bCs/>
              <w:szCs w:val="16"/>
              <w:lang w:val="zh-CN"/>
            </w:rPr>
            <w:instrText xml:space="preserve"> HYPERLINK \l _Toc11529 </w:instrText>
          </w:r>
          <w:r>
            <w:rPr>
              <w:bCs/>
              <w:szCs w:val="16"/>
              <w:lang w:val="zh-CN"/>
            </w:rPr>
            <w:fldChar w:fldCharType="separate"/>
          </w:r>
          <w:r>
            <w:rPr>
              <w:rFonts w:hint="eastAsia"/>
              <w:szCs w:val="28"/>
            </w:rPr>
            <w:t>3.基于数据驱动的数字孪生问题研究</w:t>
          </w:r>
          <w:r>
            <w:tab/>
          </w:r>
          <w:r>
            <w:fldChar w:fldCharType="begin"/>
          </w:r>
          <w:r>
            <w:instrText xml:space="preserve"> PAGEREF _Toc11529 \h </w:instrText>
          </w:r>
          <w:r>
            <w:fldChar w:fldCharType="separate"/>
          </w:r>
          <w:r>
            <w:t>3</w:t>
          </w:r>
          <w:r>
            <w:fldChar w:fldCharType="end"/>
          </w:r>
          <w:r>
            <w:rPr>
              <w:bCs/>
              <w:szCs w:val="16"/>
              <w:lang w:val="zh-CN"/>
            </w:rPr>
            <w:fldChar w:fldCharType="end"/>
          </w:r>
        </w:p>
        <w:p w14:paraId="045E41B7">
          <w:pPr>
            <w:pStyle w:val="14"/>
            <w:tabs>
              <w:tab w:val="right" w:leader="dot" w:pos="8844"/>
              <w:tab w:val="clear" w:pos="8834"/>
            </w:tabs>
          </w:pPr>
          <w:r>
            <w:rPr>
              <w:bCs/>
              <w:szCs w:val="16"/>
              <w:lang w:val="zh-CN"/>
            </w:rPr>
            <w:fldChar w:fldCharType="begin"/>
          </w:r>
          <w:r>
            <w:rPr>
              <w:bCs/>
              <w:szCs w:val="16"/>
              <w:lang w:val="zh-CN"/>
            </w:rPr>
            <w:instrText xml:space="preserve"> HYPERLINK \l _Toc5561 </w:instrText>
          </w:r>
          <w:r>
            <w:rPr>
              <w:bCs/>
              <w:szCs w:val="16"/>
              <w:lang w:val="zh-CN"/>
            </w:rPr>
            <w:fldChar w:fldCharType="separate"/>
          </w:r>
          <w:r>
            <w:rPr>
              <w:rFonts w:hint="eastAsia"/>
              <w:szCs w:val="28"/>
            </w:rPr>
            <w:t>三、人工智能</w:t>
          </w:r>
          <w:r>
            <w:tab/>
          </w:r>
          <w:r>
            <w:fldChar w:fldCharType="begin"/>
          </w:r>
          <w:r>
            <w:instrText xml:space="preserve"> PAGEREF _Toc5561 \h </w:instrText>
          </w:r>
          <w:r>
            <w:fldChar w:fldCharType="separate"/>
          </w:r>
          <w:r>
            <w:t>3</w:t>
          </w:r>
          <w:r>
            <w:fldChar w:fldCharType="end"/>
          </w:r>
          <w:r>
            <w:rPr>
              <w:bCs/>
              <w:szCs w:val="16"/>
              <w:lang w:val="zh-CN"/>
            </w:rPr>
            <w:fldChar w:fldCharType="end"/>
          </w:r>
        </w:p>
        <w:p w14:paraId="4D784B1D">
          <w:pPr>
            <w:pStyle w:val="16"/>
            <w:tabs>
              <w:tab w:val="right" w:leader="dot" w:pos="8844"/>
              <w:tab w:val="clear" w:pos="8834"/>
            </w:tabs>
          </w:pPr>
          <w:r>
            <w:rPr>
              <w:bCs/>
              <w:szCs w:val="16"/>
              <w:lang w:val="zh-CN"/>
            </w:rPr>
            <w:fldChar w:fldCharType="begin"/>
          </w:r>
          <w:r>
            <w:rPr>
              <w:bCs/>
              <w:szCs w:val="16"/>
              <w:lang w:val="zh-CN"/>
            </w:rPr>
            <w:instrText xml:space="preserve"> HYPERLINK \l _Toc865 </w:instrText>
          </w:r>
          <w:r>
            <w:rPr>
              <w:bCs/>
              <w:szCs w:val="16"/>
              <w:lang w:val="zh-CN"/>
            </w:rPr>
            <w:fldChar w:fldCharType="separate"/>
          </w:r>
          <w:r>
            <w:rPr>
              <w:rFonts w:hint="eastAsia"/>
              <w:szCs w:val="28"/>
            </w:rPr>
            <w:t>1.低延迟工业网络的云边协同技术研究</w:t>
          </w:r>
          <w:r>
            <w:tab/>
          </w:r>
          <w:r>
            <w:fldChar w:fldCharType="begin"/>
          </w:r>
          <w:r>
            <w:instrText xml:space="preserve"> PAGEREF _Toc865 \h </w:instrText>
          </w:r>
          <w:r>
            <w:fldChar w:fldCharType="separate"/>
          </w:r>
          <w:r>
            <w:t>3</w:t>
          </w:r>
          <w:r>
            <w:fldChar w:fldCharType="end"/>
          </w:r>
          <w:r>
            <w:rPr>
              <w:bCs/>
              <w:szCs w:val="16"/>
              <w:lang w:val="zh-CN"/>
            </w:rPr>
            <w:fldChar w:fldCharType="end"/>
          </w:r>
        </w:p>
        <w:p w14:paraId="6652918D">
          <w:pPr>
            <w:pStyle w:val="16"/>
            <w:tabs>
              <w:tab w:val="right" w:leader="dot" w:pos="8844"/>
              <w:tab w:val="clear" w:pos="8834"/>
            </w:tabs>
          </w:pPr>
          <w:r>
            <w:rPr>
              <w:bCs/>
              <w:szCs w:val="16"/>
              <w:lang w:val="zh-CN"/>
            </w:rPr>
            <w:fldChar w:fldCharType="begin"/>
          </w:r>
          <w:r>
            <w:rPr>
              <w:bCs/>
              <w:szCs w:val="16"/>
              <w:lang w:val="zh-CN"/>
            </w:rPr>
            <w:instrText xml:space="preserve"> HYPERLINK \l _Toc15726 </w:instrText>
          </w:r>
          <w:r>
            <w:rPr>
              <w:bCs/>
              <w:szCs w:val="16"/>
              <w:lang w:val="zh-CN"/>
            </w:rPr>
            <w:fldChar w:fldCharType="separate"/>
          </w:r>
          <w:r>
            <w:rPr>
              <w:rFonts w:hint="eastAsia"/>
              <w:szCs w:val="28"/>
            </w:rPr>
            <w:t>2.高性能金属氧化物忆阻芯片的研发与应用</w:t>
          </w:r>
          <w:r>
            <w:tab/>
          </w:r>
          <w:r>
            <w:fldChar w:fldCharType="begin"/>
          </w:r>
          <w:r>
            <w:instrText xml:space="preserve"> PAGEREF _Toc15726 \h </w:instrText>
          </w:r>
          <w:r>
            <w:fldChar w:fldCharType="separate"/>
          </w:r>
          <w:r>
            <w:t>4</w:t>
          </w:r>
          <w:r>
            <w:fldChar w:fldCharType="end"/>
          </w:r>
          <w:r>
            <w:rPr>
              <w:bCs/>
              <w:szCs w:val="16"/>
              <w:lang w:val="zh-CN"/>
            </w:rPr>
            <w:fldChar w:fldCharType="end"/>
          </w:r>
        </w:p>
        <w:p w14:paraId="27F4CFDC">
          <w:pPr>
            <w:pStyle w:val="16"/>
            <w:tabs>
              <w:tab w:val="right" w:leader="dot" w:pos="8844"/>
              <w:tab w:val="clear" w:pos="8834"/>
            </w:tabs>
          </w:pPr>
          <w:r>
            <w:rPr>
              <w:bCs/>
              <w:szCs w:val="16"/>
              <w:lang w:val="zh-CN"/>
            </w:rPr>
            <w:fldChar w:fldCharType="begin"/>
          </w:r>
          <w:r>
            <w:rPr>
              <w:bCs/>
              <w:szCs w:val="16"/>
              <w:lang w:val="zh-CN"/>
            </w:rPr>
            <w:instrText xml:space="preserve"> HYPERLINK \l _Toc22440 </w:instrText>
          </w:r>
          <w:r>
            <w:rPr>
              <w:bCs/>
              <w:szCs w:val="16"/>
              <w:lang w:val="zh-CN"/>
            </w:rPr>
            <w:fldChar w:fldCharType="separate"/>
          </w:r>
          <w:r>
            <w:rPr>
              <w:rFonts w:hint="eastAsia"/>
              <w:szCs w:val="28"/>
            </w:rPr>
            <w:t>3.面向工业故障诊断的忆阻神经网络电路设计</w:t>
          </w:r>
          <w:r>
            <w:tab/>
          </w:r>
          <w:r>
            <w:fldChar w:fldCharType="begin"/>
          </w:r>
          <w:r>
            <w:instrText xml:space="preserve"> PAGEREF _Toc22440 \h </w:instrText>
          </w:r>
          <w:r>
            <w:fldChar w:fldCharType="separate"/>
          </w:r>
          <w:r>
            <w:t>4</w:t>
          </w:r>
          <w:r>
            <w:fldChar w:fldCharType="end"/>
          </w:r>
          <w:r>
            <w:rPr>
              <w:bCs/>
              <w:szCs w:val="16"/>
              <w:lang w:val="zh-CN"/>
            </w:rPr>
            <w:fldChar w:fldCharType="end"/>
          </w:r>
        </w:p>
        <w:p w14:paraId="097EB441">
          <w:pPr>
            <w:pStyle w:val="16"/>
            <w:tabs>
              <w:tab w:val="right" w:leader="dot" w:pos="8844"/>
              <w:tab w:val="clear" w:pos="8834"/>
            </w:tabs>
          </w:pPr>
          <w:r>
            <w:rPr>
              <w:bCs/>
              <w:szCs w:val="16"/>
              <w:lang w:val="zh-CN"/>
            </w:rPr>
            <w:fldChar w:fldCharType="begin"/>
          </w:r>
          <w:r>
            <w:rPr>
              <w:bCs/>
              <w:szCs w:val="16"/>
              <w:lang w:val="zh-CN"/>
            </w:rPr>
            <w:instrText xml:space="preserve"> HYPERLINK \l _Toc31628 </w:instrText>
          </w:r>
          <w:r>
            <w:rPr>
              <w:bCs/>
              <w:szCs w:val="16"/>
              <w:lang w:val="zh-CN"/>
            </w:rPr>
            <w:fldChar w:fldCharType="separate"/>
          </w:r>
          <w:r>
            <w:rPr>
              <w:rFonts w:hint="eastAsia"/>
              <w:szCs w:val="28"/>
            </w:rPr>
            <w:t>4.智能交通系统元宇宙中隐私保护轻量级认证研究</w:t>
          </w:r>
          <w:r>
            <w:tab/>
          </w:r>
          <w:r>
            <w:fldChar w:fldCharType="begin"/>
          </w:r>
          <w:r>
            <w:instrText xml:space="preserve"> PAGEREF _Toc31628 \h </w:instrText>
          </w:r>
          <w:r>
            <w:fldChar w:fldCharType="separate"/>
          </w:r>
          <w:r>
            <w:t>5</w:t>
          </w:r>
          <w:r>
            <w:fldChar w:fldCharType="end"/>
          </w:r>
          <w:r>
            <w:rPr>
              <w:bCs/>
              <w:szCs w:val="16"/>
              <w:lang w:val="zh-CN"/>
            </w:rPr>
            <w:fldChar w:fldCharType="end"/>
          </w:r>
        </w:p>
        <w:p w14:paraId="5567DE99">
          <w:pPr>
            <w:pStyle w:val="14"/>
            <w:tabs>
              <w:tab w:val="right" w:leader="dot" w:pos="8844"/>
              <w:tab w:val="clear" w:pos="8834"/>
            </w:tabs>
          </w:pPr>
          <w:r>
            <w:rPr>
              <w:bCs/>
              <w:szCs w:val="16"/>
              <w:lang w:val="zh-CN"/>
            </w:rPr>
            <w:fldChar w:fldCharType="begin"/>
          </w:r>
          <w:r>
            <w:rPr>
              <w:bCs/>
              <w:szCs w:val="16"/>
              <w:lang w:val="zh-CN"/>
            </w:rPr>
            <w:instrText xml:space="preserve"> HYPERLINK \l _Toc5400 </w:instrText>
          </w:r>
          <w:r>
            <w:rPr>
              <w:bCs/>
              <w:szCs w:val="16"/>
              <w:lang w:val="zh-CN"/>
            </w:rPr>
            <w:fldChar w:fldCharType="separate"/>
          </w:r>
          <w:r>
            <w:rPr>
              <w:rFonts w:hint="eastAsia"/>
              <w:szCs w:val="28"/>
              <w:lang w:val="en-US" w:eastAsia="zh-CN"/>
            </w:rPr>
            <w:t>四</w:t>
          </w:r>
          <w:r>
            <w:rPr>
              <w:rFonts w:hint="eastAsia"/>
              <w:szCs w:val="28"/>
            </w:rPr>
            <w:t>、</w:t>
          </w:r>
          <w:r>
            <w:rPr>
              <w:rFonts w:hint="eastAsia"/>
              <w:szCs w:val="28"/>
              <w:lang w:val="en-US" w:eastAsia="zh-CN"/>
            </w:rPr>
            <w:t>工业4.0</w:t>
          </w:r>
          <w:r>
            <w:tab/>
          </w:r>
          <w:r>
            <w:fldChar w:fldCharType="begin"/>
          </w:r>
          <w:r>
            <w:instrText xml:space="preserve"> PAGEREF _Toc5400 \h </w:instrText>
          </w:r>
          <w:r>
            <w:fldChar w:fldCharType="separate"/>
          </w:r>
          <w:r>
            <w:t>5</w:t>
          </w:r>
          <w:r>
            <w:fldChar w:fldCharType="end"/>
          </w:r>
          <w:r>
            <w:rPr>
              <w:bCs/>
              <w:szCs w:val="16"/>
              <w:lang w:val="zh-CN"/>
            </w:rPr>
            <w:fldChar w:fldCharType="end"/>
          </w:r>
        </w:p>
        <w:p w14:paraId="313C798E">
          <w:pPr>
            <w:pStyle w:val="16"/>
            <w:tabs>
              <w:tab w:val="right" w:leader="dot" w:pos="8844"/>
              <w:tab w:val="clear" w:pos="8834"/>
            </w:tabs>
          </w:pPr>
          <w:r>
            <w:rPr>
              <w:bCs/>
              <w:szCs w:val="16"/>
              <w:lang w:val="zh-CN"/>
            </w:rPr>
            <w:fldChar w:fldCharType="begin"/>
          </w:r>
          <w:r>
            <w:rPr>
              <w:bCs/>
              <w:szCs w:val="16"/>
              <w:lang w:val="zh-CN"/>
            </w:rPr>
            <w:instrText xml:space="preserve"> HYPERLINK \l _Toc25081 </w:instrText>
          </w:r>
          <w:r>
            <w:rPr>
              <w:bCs/>
              <w:szCs w:val="16"/>
              <w:lang w:val="zh-CN"/>
            </w:rPr>
            <w:fldChar w:fldCharType="separate"/>
          </w:r>
          <w:r>
            <w:rPr>
              <w:rFonts w:hint="eastAsia"/>
              <w:szCs w:val="28"/>
              <w:lang w:val="en-US" w:eastAsia="zh-CN"/>
            </w:rPr>
            <w:t>1.</w:t>
          </w:r>
          <w:r>
            <w:rPr>
              <w:rFonts w:hint="eastAsia"/>
              <w:szCs w:val="28"/>
            </w:rPr>
            <w:t>基于多源感知与数字孪生的AGV智能监测与动态调度方法研究</w:t>
          </w:r>
          <w:r>
            <w:tab/>
          </w:r>
          <w:r>
            <w:fldChar w:fldCharType="begin"/>
          </w:r>
          <w:r>
            <w:instrText xml:space="preserve"> PAGEREF _Toc25081 \h </w:instrText>
          </w:r>
          <w:r>
            <w:fldChar w:fldCharType="separate"/>
          </w:r>
          <w:r>
            <w:t>5</w:t>
          </w:r>
          <w:r>
            <w:fldChar w:fldCharType="end"/>
          </w:r>
          <w:r>
            <w:rPr>
              <w:bCs/>
              <w:szCs w:val="16"/>
              <w:lang w:val="zh-CN"/>
            </w:rPr>
            <w:fldChar w:fldCharType="end"/>
          </w:r>
        </w:p>
        <w:p w14:paraId="45AFE790">
          <w:pPr>
            <w:pStyle w:val="16"/>
            <w:tabs>
              <w:tab w:val="right" w:leader="dot" w:pos="8844"/>
              <w:tab w:val="clear" w:pos="8834"/>
            </w:tabs>
          </w:pPr>
          <w:r>
            <w:rPr>
              <w:bCs/>
              <w:szCs w:val="16"/>
              <w:lang w:val="zh-CN"/>
            </w:rPr>
            <w:fldChar w:fldCharType="begin"/>
          </w:r>
          <w:r>
            <w:rPr>
              <w:bCs/>
              <w:szCs w:val="16"/>
              <w:lang w:val="zh-CN"/>
            </w:rPr>
            <w:instrText xml:space="preserve"> HYPERLINK \l _Toc29492 </w:instrText>
          </w:r>
          <w:r>
            <w:rPr>
              <w:bCs/>
              <w:szCs w:val="16"/>
              <w:lang w:val="zh-CN"/>
            </w:rPr>
            <w:fldChar w:fldCharType="separate"/>
          </w:r>
          <w:r>
            <w:rPr>
              <w:rFonts w:hint="eastAsia"/>
              <w:szCs w:val="28"/>
              <w:lang w:val="en-US" w:eastAsia="zh-CN"/>
            </w:rPr>
            <w:t>2.</w:t>
          </w:r>
          <w:r>
            <w:rPr>
              <w:rFonts w:hint="eastAsia"/>
              <w:szCs w:val="28"/>
            </w:rPr>
            <w:t>面向离散制造的vPLC异构设备智能交互与管控方法研究​</w:t>
          </w:r>
          <w:r>
            <w:tab/>
          </w:r>
          <w:r>
            <w:fldChar w:fldCharType="begin"/>
          </w:r>
          <w:r>
            <w:instrText xml:space="preserve"> PAGEREF _Toc29492 \h </w:instrText>
          </w:r>
          <w:r>
            <w:fldChar w:fldCharType="separate"/>
          </w:r>
          <w:r>
            <w:t>6</w:t>
          </w:r>
          <w:r>
            <w:fldChar w:fldCharType="end"/>
          </w:r>
          <w:r>
            <w:rPr>
              <w:bCs/>
              <w:szCs w:val="16"/>
              <w:lang w:val="zh-CN"/>
            </w:rPr>
            <w:fldChar w:fldCharType="end"/>
          </w:r>
        </w:p>
        <w:p w14:paraId="1C3DBED8">
          <w:pPr>
            <w:pStyle w:val="16"/>
            <w:tabs>
              <w:tab w:val="right" w:leader="dot" w:pos="8844"/>
              <w:tab w:val="clear" w:pos="8834"/>
            </w:tabs>
          </w:pPr>
          <w:r>
            <w:rPr>
              <w:bCs/>
              <w:szCs w:val="16"/>
              <w:lang w:val="zh-CN"/>
            </w:rPr>
            <w:fldChar w:fldCharType="begin"/>
          </w:r>
          <w:r>
            <w:rPr>
              <w:bCs/>
              <w:szCs w:val="16"/>
              <w:lang w:val="zh-CN"/>
            </w:rPr>
            <w:instrText xml:space="preserve"> HYPERLINK \l _Toc19100 </w:instrText>
          </w:r>
          <w:r>
            <w:rPr>
              <w:bCs/>
              <w:szCs w:val="16"/>
              <w:lang w:val="zh-CN"/>
            </w:rPr>
            <w:fldChar w:fldCharType="separate"/>
          </w:r>
          <w:r>
            <w:rPr>
              <w:rFonts w:hint="eastAsia"/>
              <w:szCs w:val="28"/>
              <w:lang w:val="en-US" w:eastAsia="zh-CN"/>
            </w:rPr>
            <w:t>3.</w:t>
          </w:r>
          <w:r>
            <w:rPr>
              <w:rFonts w:hint="eastAsia"/>
              <w:szCs w:val="28"/>
            </w:rPr>
            <w:t>数控机床全生命周期智能监测与预测性维护系统研发​</w:t>
          </w:r>
          <w:r>
            <w:tab/>
          </w:r>
          <w:r>
            <w:fldChar w:fldCharType="begin"/>
          </w:r>
          <w:r>
            <w:instrText xml:space="preserve"> PAGEREF _Toc19100 \h </w:instrText>
          </w:r>
          <w:r>
            <w:fldChar w:fldCharType="separate"/>
          </w:r>
          <w:r>
            <w:t>6</w:t>
          </w:r>
          <w:r>
            <w:fldChar w:fldCharType="end"/>
          </w:r>
          <w:r>
            <w:rPr>
              <w:bCs/>
              <w:szCs w:val="16"/>
              <w:lang w:val="zh-CN"/>
            </w:rPr>
            <w:fldChar w:fldCharType="end"/>
          </w:r>
        </w:p>
        <w:p w14:paraId="4411F764">
          <w:pPr>
            <w:pStyle w:val="16"/>
            <w:tabs>
              <w:tab w:val="right" w:leader="dot" w:pos="8844"/>
              <w:tab w:val="clear" w:pos="8834"/>
            </w:tabs>
          </w:pPr>
          <w:r>
            <w:rPr>
              <w:bCs/>
              <w:szCs w:val="16"/>
              <w:lang w:val="zh-CN"/>
            </w:rPr>
            <w:fldChar w:fldCharType="begin"/>
          </w:r>
          <w:r>
            <w:rPr>
              <w:bCs/>
              <w:szCs w:val="16"/>
              <w:lang w:val="zh-CN"/>
            </w:rPr>
            <w:instrText xml:space="preserve"> HYPERLINK \l _Toc2825 </w:instrText>
          </w:r>
          <w:r>
            <w:rPr>
              <w:bCs/>
              <w:szCs w:val="16"/>
              <w:lang w:val="zh-CN"/>
            </w:rPr>
            <w:fldChar w:fldCharType="separate"/>
          </w:r>
          <w:r>
            <w:rPr>
              <w:rFonts w:hint="eastAsia"/>
              <w:szCs w:val="28"/>
              <w:lang w:val="en-US" w:eastAsia="zh-CN"/>
            </w:rPr>
            <w:t>4.多站点机器视觉智能监测与产品质量协同管控方法研究</w:t>
          </w:r>
          <w:r>
            <w:rPr>
              <w:rFonts w:hint="eastAsia"/>
              <w:lang w:val="en-US" w:eastAsia="zh-CN"/>
            </w:rPr>
            <w:t>​</w:t>
          </w:r>
          <w:r>
            <w:tab/>
          </w:r>
          <w:r>
            <w:fldChar w:fldCharType="begin"/>
          </w:r>
          <w:r>
            <w:instrText xml:space="preserve"> PAGEREF _Toc2825 \h </w:instrText>
          </w:r>
          <w:r>
            <w:fldChar w:fldCharType="separate"/>
          </w:r>
          <w:r>
            <w:t>7</w:t>
          </w:r>
          <w:r>
            <w:fldChar w:fldCharType="end"/>
          </w:r>
          <w:r>
            <w:rPr>
              <w:bCs/>
              <w:szCs w:val="16"/>
              <w:lang w:val="zh-CN"/>
            </w:rPr>
            <w:fldChar w:fldCharType="end"/>
          </w:r>
        </w:p>
        <w:p w14:paraId="5C95582E">
          <w:pPr>
            <w:pStyle w:val="16"/>
            <w:tabs>
              <w:tab w:val="right" w:leader="dot" w:pos="8844"/>
              <w:tab w:val="clear" w:pos="8834"/>
            </w:tabs>
          </w:pPr>
          <w:r>
            <w:rPr>
              <w:bCs/>
              <w:szCs w:val="16"/>
              <w:lang w:val="zh-CN"/>
            </w:rPr>
            <w:fldChar w:fldCharType="begin"/>
          </w:r>
          <w:r>
            <w:rPr>
              <w:bCs/>
              <w:szCs w:val="16"/>
              <w:lang w:val="zh-CN"/>
            </w:rPr>
            <w:instrText xml:space="preserve"> HYPERLINK \l _Toc32262 </w:instrText>
          </w:r>
          <w:r>
            <w:rPr>
              <w:bCs/>
              <w:szCs w:val="16"/>
              <w:lang w:val="zh-CN"/>
            </w:rPr>
            <w:fldChar w:fldCharType="separate"/>
          </w:r>
          <w:r>
            <w:rPr>
              <w:rFonts w:hint="eastAsia"/>
              <w:szCs w:val="28"/>
              <w:lang w:val="en-US" w:eastAsia="zh-CN"/>
            </w:rPr>
            <w:t>5.工业机器人智能监测与自适应协同控制方法研究</w:t>
          </w:r>
          <w:r>
            <w:tab/>
          </w:r>
          <w:r>
            <w:fldChar w:fldCharType="begin"/>
          </w:r>
          <w:r>
            <w:instrText xml:space="preserve"> PAGEREF _Toc32262 \h </w:instrText>
          </w:r>
          <w:r>
            <w:fldChar w:fldCharType="separate"/>
          </w:r>
          <w:r>
            <w:t>7</w:t>
          </w:r>
          <w:r>
            <w:fldChar w:fldCharType="end"/>
          </w:r>
          <w:r>
            <w:rPr>
              <w:bCs/>
              <w:szCs w:val="16"/>
              <w:lang w:val="zh-CN"/>
            </w:rPr>
            <w:fldChar w:fldCharType="end"/>
          </w:r>
        </w:p>
        <w:p w14:paraId="58F758ED">
          <w:pPr>
            <w:pStyle w:val="16"/>
            <w:tabs>
              <w:tab w:val="right" w:leader="dot" w:pos="8844"/>
              <w:tab w:val="clear" w:pos="8834"/>
            </w:tabs>
          </w:pPr>
          <w:r>
            <w:rPr>
              <w:bCs/>
              <w:szCs w:val="16"/>
              <w:lang w:val="zh-CN"/>
            </w:rPr>
            <w:fldChar w:fldCharType="begin"/>
          </w:r>
          <w:r>
            <w:rPr>
              <w:bCs/>
              <w:szCs w:val="16"/>
              <w:lang w:val="zh-CN"/>
            </w:rPr>
            <w:instrText xml:space="preserve"> HYPERLINK \l _Toc12213 </w:instrText>
          </w:r>
          <w:r>
            <w:rPr>
              <w:bCs/>
              <w:szCs w:val="16"/>
              <w:lang w:val="zh-CN"/>
            </w:rPr>
            <w:fldChar w:fldCharType="separate"/>
          </w:r>
          <w:r>
            <w:rPr>
              <w:rFonts w:hint="eastAsia"/>
              <w:szCs w:val="28"/>
              <w:lang w:val="en-US" w:eastAsia="zh-CN"/>
            </w:rPr>
            <w:t>6.基于云边端协同的IIoT数据智能采集、传输与分析系统研发</w:t>
          </w:r>
          <w:r>
            <w:tab/>
          </w:r>
          <w:r>
            <w:fldChar w:fldCharType="begin"/>
          </w:r>
          <w:r>
            <w:instrText xml:space="preserve"> PAGEREF _Toc12213 \h </w:instrText>
          </w:r>
          <w:r>
            <w:fldChar w:fldCharType="separate"/>
          </w:r>
          <w:r>
            <w:t>8</w:t>
          </w:r>
          <w:r>
            <w:fldChar w:fldCharType="end"/>
          </w:r>
          <w:r>
            <w:rPr>
              <w:bCs/>
              <w:szCs w:val="16"/>
              <w:lang w:val="zh-CN"/>
            </w:rPr>
            <w:fldChar w:fldCharType="end"/>
          </w:r>
        </w:p>
        <w:p w14:paraId="70EF77DF">
          <w:pPr>
            <w:pStyle w:val="14"/>
            <w:tabs>
              <w:tab w:val="right" w:leader="dot" w:pos="8844"/>
              <w:tab w:val="clear" w:pos="8834"/>
            </w:tabs>
          </w:pPr>
          <w:r>
            <w:rPr>
              <w:bCs/>
              <w:szCs w:val="16"/>
              <w:lang w:val="zh-CN"/>
            </w:rPr>
            <w:fldChar w:fldCharType="begin"/>
          </w:r>
          <w:r>
            <w:rPr>
              <w:bCs/>
              <w:szCs w:val="16"/>
              <w:lang w:val="zh-CN"/>
            </w:rPr>
            <w:instrText xml:space="preserve"> HYPERLINK \l _Toc17508 </w:instrText>
          </w:r>
          <w:r>
            <w:rPr>
              <w:bCs/>
              <w:szCs w:val="16"/>
              <w:lang w:val="zh-CN"/>
            </w:rPr>
            <w:fldChar w:fldCharType="separate"/>
          </w:r>
          <w:r>
            <w:rPr>
              <w:rFonts w:hint="eastAsia"/>
              <w:szCs w:val="44"/>
            </w:rPr>
            <w:t>第</w:t>
          </w:r>
          <w:r>
            <w:rPr>
              <w:rFonts w:hint="eastAsia"/>
              <w:szCs w:val="44"/>
              <w:lang w:val="en-US" w:eastAsia="zh-CN"/>
            </w:rPr>
            <w:t>二</w:t>
          </w:r>
          <w:r>
            <w:rPr>
              <w:rFonts w:hint="eastAsia"/>
              <w:szCs w:val="44"/>
            </w:rPr>
            <w:t>部分 数字经济学科项目研究指南</w:t>
          </w:r>
          <w:r>
            <w:tab/>
          </w:r>
          <w:r>
            <w:fldChar w:fldCharType="begin"/>
          </w:r>
          <w:r>
            <w:instrText xml:space="preserve"> PAGEREF _Toc17508 \h </w:instrText>
          </w:r>
          <w:r>
            <w:fldChar w:fldCharType="separate"/>
          </w:r>
          <w:r>
            <w:t>9</w:t>
          </w:r>
          <w:r>
            <w:fldChar w:fldCharType="end"/>
          </w:r>
          <w:r>
            <w:rPr>
              <w:bCs/>
              <w:szCs w:val="16"/>
              <w:lang w:val="zh-CN"/>
            </w:rPr>
            <w:fldChar w:fldCharType="end"/>
          </w:r>
        </w:p>
        <w:p w14:paraId="222BD9A5">
          <w:pPr>
            <w:pStyle w:val="14"/>
            <w:tabs>
              <w:tab w:val="right" w:leader="dot" w:pos="8844"/>
              <w:tab w:val="clear" w:pos="8834"/>
            </w:tabs>
          </w:pPr>
          <w:r>
            <w:rPr>
              <w:bCs/>
              <w:szCs w:val="16"/>
              <w:lang w:val="zh-CN"/>
            </w:rPr>
            <w:fldChar w:fldCharType="begin"/>
          </w:r>
          <w:r>
            <w:rPr>
              <w:bCs/>
              <w:szCs w:val="16"/>
              <w:lang w:val="zh-CN"/>
            </w:rPr>
            <w:instrText xml:space="preserve"> HYPERLINK \l _Toc27666 </w:instrText>
          </w:r>
          <w:r>
            <w:rPr>
              <w:bCs/>
              <w:szCs w:val="16"/>
              <w:lang w:val="zh-CN"/>
            </w:rPr>
            <w:fldChar w:fldCharType="separate"/>
          </w:r>
          <w:r>
            <w:rPr>
              <w:rFonts w:hint="default"/>
              <w:szCs w:val="28"/>
            </w:rPr>
            <w:t xml:space="preserve">一、 </w:t>
          </w:r>
          <w:r>
            <w:rPr>
              <w:rFonts w:hint="eastAsia"/>
              <w:szCs w:val="28"/>
            </w:rPr>
            <w:t>数字经济基础理论创新</w:t>
          </w:r>
          <w:r>
            <w:tab/>
          </w:r>
          <w:r>
            <w:fldChar w:fldCharType="begin"/>
          </w:r>
          <w:r>
            <w:instrText xml:space="preserve"> PAGEREF _Toc27666 \h </w:instrText>
          </w:r>
          <w:r>
            <w:fldChar w:fldCharType="separate"/>
          </w:r>
          <w:r>
            <w:t>9</w:t>
          </w:r>
          <w:r>
            <w:fldChar w:fldCharType="end"/>
          </w:r>
          <w:r>
            <w:rPr>
              <w:bCs/>
              <w:szCs w:val="16"/>
              <w:lang w:val="zh-CN"/>
            </w:rPr>
            <w:fldChar w:fldCharType="end"/>
          </w:r>
        </w:p>
        <w:p w14:paraId="1C68E9B9">
          <w:pPr>
            <w:pStyle w:val="16"/>
            <w:tabs>
              <w:tab w:val="right" w:leader="dot" w:pos="8844"/>
              <w:tab w:val="clear" w:pos="8834"/>
            </w:tabs>
          </w:pPr>
          <w:r>
            <w:rPr>
              <w:bCs/>
              <w:szCs w:val="16"/>
              <w:lang w:val="zh-CN"/>
            </w:rPr>
            <w:fldChar w:fldCharType="begin"/>
          </w:r>
          <w:r>
            <w:rPr>
              <w:bCs/>
              <w:szCs w:val="16"/>
              <w:lang w:val="zh-CN"/>
            </w:rPr>
            <w:instrText xml:space="preserve"> HYPERLINK \l _Toc23300 </w:instrText>
          </w:r>
          <w:r>
            <w:rPr>
              <w:bCs/>
              <w:szCs w:val="16"/>
              <w:lang w:val="zh-CN"/>
            </w:rPr>
            <w:fldChar w:fldCharType="separate"/>
          </w:r>
          <w:r>
            <w:rPr>
              <w:rFonts w:hint="eastAsia"/>
              <w:szCs w:val="28"/>
            </w:rPr>
            <w:t>1.数据要素市场理论</w:t>
          </w:r>
          <w:r>
            <w:tab/>
          </w:r>
          <w:r>
            <w:fldChar w:fldCharType="begin"/>
          </w:r>
          <w:r>
            <w:instrText xml:space="preserve"> PAGEREF _Toc23300 \h </w:instrText>
          </w:r>
          <w:r>
            <w:fldChar w:fldCharType="separate"/>
          </w:r>
          <w:r>
            <w:t>9</w:t>
          </w:r>
          <w:r>
            <w:fldChar w:fldCharType="end"/>
          </w:r>
          <w:r>
            <w:rPr>
              <w:bCs/>
              <w:szCs w:val="16"/>
              <w:lang w:val="zh-CN"/>
            </w:rPr>
            <w:fldChar w:fldCharType="end"/>
          </w:r>
        </w:p>
        <w:p w14:paraId="5FD3030D">
          <w:pPr>
            <w:pStyle w:val="16"/>
            <w:tabs>
              <w:tab w:val="right" w:leader="dot" w:pos="8844"/>
              <w:tab w:val="clear" w:pos="8834"/>
            </w:tabs>
          </w:pPr>
          <w:r>
            <w:rPr>
              <w:bCs/>
              <w:szCs w:val="16"/>
              <w:lang w:val="zh-CN"/>
            </w:rPr>
            <w:fldChar w:fldCharType="begin"/>
          </w:r>
          <w:r>
            <w:rPr>
              <w:bCs/>
              <w:szCs w:val="16"/>
              <w:lang w:val="zh-CN"/>
            </w:rPr>
            <w:instrText xml:space="preserve"> HYPERLINK \l _Toc22188 </w:instrText>
          </w:r>
          <w:r>
            <w:rPr>
              <w:bCs/>
              <w:szCs w:val="16"/>
              <w:lang w:val="zh-CN"/>
            </w:rPr>
            <w:fldChar w:fldCharType="separate"/>
          </w:r>
          <w:r>
            <w:rPr>
              <w:rFonts w:hint="eastAsia"/>
              <w:szCs w:val="28"/>
              <w:lang w:val="en-US" w:eastAsia="zh-CN"/>
            </w:rPr>
            <w:t>2</w:t>
          </w:r>
          <w:r>
            <w:rPr>
              <w:rFonts w:hint="eastAsia"/>
              <w:szCs w:val="28"/>
            </w:rPr>
            <w:t>.数字经济生产与消费理论</w:t>
          </w:r>
          <w:r>
            <w:tab/>
          </w:r>
          <w:r>
            <w:fldChar w:fldCharType="begin"/>
          </w:r>
          <w:r>
            <w:instrText xml:space="preserve"> PAGEREF _Toc22188 \h </w:instrText>
          </w:r>
          <w:r>
            <w:fldChar w:fldCharType="separate"/>
          </w:r>
          <w:r>
            <w:t>9</w:t>
          </w:r>
          <w:r>
            <w:fldChar w:fldCharType="end"/>
          </w:r>
          <w:r>
            <w:rPr>
              <w:bCs/>
              <w:szCs w:val="16"/>
              <w:lang w:val="zh-CN"/>
            </w:rPr>
            <w:fldChar w:fldCharType="end"/>
          </w:r>
        </w:p>
        <w:p w14:paraId="4480DF23">
          <w:pPr>
            <w:pStyle w:val="16"/>
            <w:tabs>
              <w:tab w:val="right" w:leader="dot" w:pos="8844"/>
              <w:tab w:val="clear" w:pos="8834"/>
            </w:tabs>
          </w:pPr>
          <w:r>
            <w:rPr>
              <w:bCs/>
              <w:szCs w:val="16"/>
              <w:lang w:val="zh-CN"/>
            </w:rPr>
            <w:fldChar w:fldCharType="begin"/>
          </w:r>
          <w:r>
            <w:rPr>
              <w:bCs/>
              <w:szCs w:val="16"/>
              <w:lang w:val="zh-CN"/>
            </w:rPr>
            <w:instrText xml:space="preserve"> HYPERLINK \l _Toc23277 </w:instrText>
          </w:r>
          <w:r>
            <w:rPr>
              <w:bCs/>
              <w:szCs w:val="16"/>
              <w:lang w:val="zh-CN"/>
            </w:rPr>
            <w:fldChar w:fldCharType="separate"/>
          </w:r>
          <w:r>
            <w:rPr>
              <w:rFonts w:hint="eastAsia"/>
              <w:szCs w:val="28"/>
              <w:lang w:val="en-US" w:eastAsia="zh-CN"/>
            </w:rPr>
            <w:t>3</w:t>
          </w:r>
          <w:r>
            <w:rPr>
              <w:rFonts w:hint="eastAsia"/>
              <w:szCs w:val="28"/>
            </w:rPr>
            <w:t>.</w:t>
          </w:r>
          <w:r>
            <w:rPr>
              <w:rFonts w:hint="eastAsia"/>
              <w:szCs w:val="28"/>
              <w:lang w:val="en-US" w:eastAsia="zh-CN"/>
            </w:rPr>
            <w:t>数字经济产业组织理论</w:t>
          </w:r>
          <w:r>
            <w:tab/>
          </w:r>
          <w:r>
            <w:fldChar w:fldCharType="begin"/>
          </w:r>
          <w:r>
            <w:instrText xml:space="preserve"> PAGEREF _Toc23277 \h </w:instrText>
          </w:r>
          <w:r>
            <w:fldChar w:fldCharType="separate"/>
          </w:r>
          <w:r>
            <w:t>9</w:t>
          </w:r>
          <w:r>
            <w:fldChar w:fldCharType="end"/>
          </w:r>
          <w:r>
            <w:rPr>
              <w:bCs/>
              <w:szCs w:val="16"/>
              <w:lang w:val="zh-CN"/>
            </w:rPr>
            <w:fldChar w:fldCharType="end"/>
          </w:r>
        </w:p>
        <w:p w14:paraId="55FF9215">
          <w:pPr>
            <w:pStyle w:val="14"/>
            <w:tabs>
              <w:tab w:val="right" w:leader="dot" w:pos="8844"/>
              <w:tab w:val="clear" w:pos="8834"/>
            </w:tabs>
          </w:pPr>
          <w:r>
            <w:rPr>
              <w:bCs/>
              <w:szCs w:val="16"/>
              <w:lang w:val="zh-CN"/>
            </w:rPr>
            <w:fldChar w:fldCharType="begin"/>
          </w:r>
          <w:r>
            <w:rPr>
              <w:bCs/>
              <w:szCs w:val="16"/>
              <w:lang w:val="zh-CN"/>
            </w:rPr>
            <w:instrText xml:space="preserve"> HYPERLINK \l _Toc13931 </w:instrText>
          </w:r>
          <w:r>
            <w:rPr>
              <w:bCs/>
              <w:szCs w:val="16"/>
              <w:lang w:val="zh-CN"/>
            </w:rPr>
            <w:fldChar w:fldCharType="separate"/>
          </w:r>
          <w:r>
            <w:rPr>
              <w:rFonts w:hint="eastAsia"/>
              <w:szCs w:val="28"/>
            </w:rPr>
            <w:t>二、</w:t>
          </w:r>
          <w:r>
            <w:rPr>
              <w:rFonts w:hint="eastAsia"/>
              <w:szCs w:val="28"/>
              <w:lang w:val="en-US" w:eastAsia="zh-CN"/>
            </w:rPr>
            <w:t>数字技术与实体经济融合</w:t>
          </w:r>
          <w:r>
            <w:tab/>
          </w:r>
          <w:r>
            <w:fldChar w:fldCharType="begin"/>
          </w:r>
          <w:r>
            <w:instrText xml:space="preserve"> PAGEREF _Toc13931 \h </w:instrText>
          </w:r>
          <w:r>
            <w:fldChar w:fldCharType="separate"/>
          </w:r>
          <w:r>
            <w:t>9</w:t>
          </w:r>
          <w:r>
            <w:fldChar w:fldCharType="end"/>
          </w:r>
          <w:r>
            <w:rPr>
              <w:bCs/>
              <w:szCs w:val="16"/>
              <w:lang w:val="zh-CN"/>
            </w:rPr>
            <w:fldChar w:fldCharType="end"/>
          </w:r>
        </w:p>
        <w:p w14:paraId="4940ECBE">
          <w:pPr>
            <w:pStyle w:val="16"/>
            <w:tabs>
              <w:tab w:val="right" w:leader="dot" w:pos="8844"/>
              <w:tab w:val="clear" w:pos="8834"/>
            </w:tabs>
          </w:pPr>
          <w:r>
            <w:rPr>
              <w:bCs/>
              <w:szCs w:val="16"/>
              <w:lang w:val="zh-CN"/>
            </w:rPr>
            <w:fldChar w:fldCharType="begin"/>
          </w:r>
          <w:r>
            <w:rPr>
              <w:bCs/>
              <w:szCs w:val="16"/>
              <w:lang w:val="zh-CN"/>
            </w:rPr>
            <w:instrText xml:space="preserve"> HYPERLINK \l _Toc16737 </w:instrText>
          </w:r>
          <w:r>
            <w:rPr>
              <w:bCs/>
              <w:szCs w:val="16"/>
              <w:lang w:val="zh-CN"/>
            </w:rPr>
            <w:fldChar w:fldCharType="separate"/>
          </w:r>
          <w:r>
            <w:rPr>
              <w:rFonts w:hint="eastAsia"/>
              <w:szCs w:val="28"/>
            </w:rPr>
            <w:t>1.制造业数字化转型</w:t>
          </w:r>
          <w:r>
            <w:tab/>
          </w:r>
          <w:r>
            <w:fldChar w:fldCharType="begin"/>
          </w:r>
          <w:r>
            <w:instrText xml:space="preserve"> PAGEREF _Toc16737 \h </w:instrText>
          </w:r>
          <w:r>
            <w:fldChar w:fldCharType="separate"/>
          </w:r>
          <w:r>
            <w:t>9</w:t>
          </w:r>
          <w:r>
            <w:fldChar w:fldCharType="end"/>
          </w:r>
          <w:r>
            <w:rPr>
              <w:bCs/>
              <w:szCs w:val="16"/>
              <w:lang w:val="zh-CN"/>
            </w:rPr>
            <w:fldChar w:fldCharType="end"/>
          </w:r>
        </w:p>
        <w:p w14:paraId="16CA4D15">
          <w:pPr>
            <w:pStyle w:val="16"/>
            <w:tabs>
              <w:tab w:val="right" w:leader="dot" w:pos="8844"/>
              <w:tab w:val="clear" w:pos="8834"/>
            </w:tabs>
          </w:pPr>
          <w:r>
            <w:rPr>
              <w:bCs/>
              <w:szCs w:val="16"/>
              <w:lang w:val="zh-CN"/>
            </w:rPr>
            <w:fldChar w:fldCharType="begin"/>
          </w:r>
          <w:r>
            <w:rPr>
              <w:bCs/>
              <w:szCs w:val="16"/>
              <w:lang w:val="zh-CN"/>
            </w:rPr>
            <w:instrText xml:space="preserve"> HYPERLINK \l _Toc1436 </w:instrText>
          </w:r>
          <w:r>
            <w:rPr>
              <w:bCs/>
              <w:szCs w:val="16"/>
              <w:lang w:val="zh-CN"/>
            </w:rPr>
            <w:fldChar w:fldCharType="separate"/>
          </w:r>
          <w:r>
            <w:rPr>
              <w:rFonts w:hint="eastAsia"/>
              <w:szCs w:val="28"/>
              <w:lang w:val="en-US" w:eastAsia="zh-CN"/>
            </w:rPr>
            <w:t>2</w:t>
          </w:r>
          <w:r>
            <w:rPr>
              <w:rFonts w:hint="eastAsia"/>
              <w:szCs w:val="28"/>
            </w:rPr>
            <w:t>.农业数字化发展</w:t>
          </w:r>
          <w:r>
            <w:tab/>
          </w:r>
          <w:r>
            <w:fldChar w:fldCharType="begin"/>
          </w:r>
          <w:r>
            <w:instrText xml:space="preserve"> PAGEREF _Toc1436 \h </w:instrText>
          </w:r>
          <w:r>
            <w:fldChar w:fldCharType="separate"/>
          </w:r>
          <w:r>
            <w:t>10</w:t>
          </w:r>
          <w:r>
            <w:fldChar w:fldCharType="end"/>
          </w:r>
          <w:r>
            <w:rPr>
              <w:bCs/>
              <w:szCs w:val="16"/>
              <w:lang w:val="zh-CN"/>
            </w:rPr>
            <w:fldChar w:fldCharType="end"/>
          </w:r>
        </w:p>
        <w:p w14:paraId="30CEF858">
          <w:pPr>
            <w:pStyle w:val="16"/>
            <w:tabs>
              <w:tab w:val="right" w:leader="dot" w:pos="8844"/>
              <w:tab w:val="clear" w:pos="8834"/>
            </w:tabs>
          </w:pPr>
          <w:r>
            <w:rPr>
              <w:bCs/>
              <w:szCs w:val="16"/>
              <w:lang w:val="zh-CN"/>
            </w:rPr>
            <w:fldChar w:fldCharType="begin"/>
          </w:r>
          <w:r>
            <w:rPr>
              <w:bCs/>
              <w:szCs w:val="16"/>
              <w:lang w:val="zh-CN"/>
            </w:rPr>
            <w:instrText xml:space="preserve"> HYPERLINK \l _Toc4417 </w:instrText>
          </w:r>
          <w:r>
            <w:rPr>
              <w:bCs/>
              <w:szCs w:val="16"/>
              <w:lang w:val="zh-CN"/>
            </w:rPr>
            <w:fldChar w:fldCharType="separate"/>
          </w:r>
          <w:r>
            <w:rPr>
              <w:rFonts w:hint="eastAsia"/>
              <w:szCs w:val="28"/>
              <w:lang w:val="en-US" w:eastAsia="zh-CN"/>
            </w:rPr>
            <w:t>3</w:t>
          </w:r>
          <w:r>
            <w:rPr>
              <w:rFonts w:hint="eastAsia"/>
              <w:szCs w:val="28"/>
            </w:rPr>
            <w:t>.服务业数字化创新</w:t>
          </w:r>
          <w:r>
            <w:tab/>
          </w:r>
          <w:r>
            <w:fldChar w:fldCharType="begin"/>
          </w:r>
          <w:r>
            <w:instrText xml:space="preserve"> PAGEREF _Toc4417 \h </w:instrText>
          </w:r>
          <w:r>
            <w:fldChar w:fldCharType="separate"/>
          </w:r>
          <w:r>
            <w:t>10</w:t>
          </w:r>
          <w:r>
            <w:fldChar w:fldCharType="end"/>
          </w:r>
          <w:r>
            <w:rPr>
              <w:bCs/>
              <w:szCs w:val="16"/>
              <w:lang w:val="zh-CN"/>
            </w:rPr>
            <w:fldChar w:fldCharType="end"/>
          </w:r>
        </w:p>
        <w:p w14:paraId="557DA5C0">
          <w:pPr>
            <w:pStyle w:val="16"/>
            <w:tabs>
              <w:tab w:val="right" w:leader="dot" w:pos="8844"/>
              <w:tab w:val="clear" w:pos="8834"/>
            </w:tabs>
          </w:pPr>
          <w:r>
            <w:rPr>
              <w:bCs/>
              <w:szCs w:val="16"/>
              <w:lang w:val="zh-CN"/>
            </w:rPr>
            <w:fldChar w:fldCharType="begin"/>
          </w:r>
          <w:r>
            <w:rPr>
              <w:bCs/>
              <w:szCs w:val="16"/>
              <w:lang w:val="zh-CN"/>
            </w:rPr>
            <w:instrText xml:space="preserve"> HYPERLINK \l _Toc3649 </w:instrText>
          </w:r>
          <w:r>
            <w:rPr>
              <w:bCs/>
              <w:szCs w:val="16"/>
              <w:lang w:val="zh-CN"/>
            </w:rPr>
            <w:fldChar w:fldCharType="separate"/>
          </w:r>
          <w:r>
            <w:rPr>
              <w:rFonts w:hint="eastAsia"/>
              <w:szCs w:val="28"/>
              <w:lang w:val="en-US" w:eastAsia="zh-CN"/>
            </w:rPr>
            <w:t>4</w:t>
          </w:r>
          <w:r>
            <w:rPr>
              <w:rFonts w:hint="eastAsia"/>
              <w:szCs w:val="28"/>
            </w:rPr>
            <w:t>.数字化转型与中小企业成长</w:t>
          </w:r>
          <w:r>
            <w:tab/>
          </w:r>
          <w:r>
            <w:fldChar w:fldCharType="begin"/>
          </w:r>
          <w:r>
            <w:instrText xml:space="preserve"> PAGEREF _Toc3649 \h </w:instrText>
          </w:r>
          <w:r>
            <w:fldChar w:fldCharType="separate"/>
          </w:r>
          <w:r>
            <w:t>10</w:t>
          </w:r>
          <w:r>
            <w:fldChar w:fldCharType="end"/>
          </w:r>
          <w:r>
            <w:rPr>
              <w:bCs/>
              <w:szCs w:val="16"/>
              <w:lang w:val="zh-CN"/>
            </w:rPr>
            <w:fldChar w:fldCharType="end"/>
          </w:r>
        </w:p>
        <w:p w14:paraId="0AF50377">
          <w:pPr>
            <w:pStyle w:val="16"/>
            <w:tabs>
              <w:tab w:val="right" w:leader="dot" w:pos="8844"/>
              <w:tab w:val="clear" w:pos="8834"/>
            </w:tabs>
          </w:pPr>
          <w:r>
            <w:rPr>
              <w:bCs/>
              <w:szCs w:val="16"/>
              <w:lang w:val="zh-CN"/>
            </w:rPr>
            <w:fldChar w:fldCharType="begin"/>
          </w:r>
          <w:r>
            <w:rPr>
              <w:bCs/>
              <w:szCs w:val="16"/>
              <w:lang w:val="zh-CN"/>
            </w:rPr>
            <w:instrText xml:space="preserve"> HYPERLINK \l _Toc31907 </w:instrText>
          </w:r>
          <w:r>
            <w:rPr>
              <w:bCs/>
              <w:szCs w:val="16"/>
              <w:lang w:val="zh-CN"/>
            </w:rPr>
            <w:fldChar w:fldCharType="separate"/>
          </w:r>
          <w:r>
            <w:rPr>
              <w:rFonts w:hint="eastAsia"/>
              <w:szCs w:val="28"/>
              <w:lang w:val="en-US" w:eastAsia="zh-CN"/>
            </w:rPr>
            <w:t>5</w:t>
          </w:r>
          <w:r>
            <w:rPr>
              <w:rFonts w:hint="eastAsia"/>
              <w:szCs w:val="28"/>
            </w:rPr>
            <w:t>.数字文旅融合发展</w:t>
          </w:r>
          <w:r>
            <w:tab/>
          </w:r>
          <w:r>
            <w:fldChar w:fldCharType="begin"/>
          </w:r>
          <w:r>
            <w:instrText xml:space="preserve"> PAGEREF _Toc31907 \h </w:instrText>
          </w:r>
          <w:r>
            <w:fldChar w:fldCharType="separate"/>
          </w:r>
          <w:r>
            <w:t>10</w:t>
          </w:r>
          <w:r>
            <w:fldChar w:fldCharType="end"/>
          </w:r>
          <w:r>
            <w:rPr>
              <w:bCs/>
              <w:szCs w:val="16"/>
              <w:lang w:val="zh-CN"/>
            </w:rPr>
            <w:fldChar w:fldCharType="end"/>
          </w:r>
        </w:p>
        <w:p w14:paraId="26770473">
          <w:pPr>
            <w:pStyle w:val="14"/>
            <w:tabs>
              <w:tab w:val="right" w:leader="dot" w:pos="8844"/>
              <w:tab w:val="clear" w:pos="8834"/>
            </w:tabs>
          </w:pPr>
          <w:r>
            <w:rPr>
              <w:bCs/>
              <w:szCs w:val="16"/>
              <w:lang w:val="zh-CN"/>
            </w:rPr>
            <w:fldChar w:fldCharType="begin"/>
          </w:r>
          <w:r>
            <w:rPr>
              <w:bCs/>
              <w:szCs w:val="16"/>
              <w:lang w:val="zh-CN"/>
            </w:rPr>
            <w:instrText xml:space="preserve"> HYPERLINK \l _Toc29129 </w:instrText>
          </w:r>
          <w:r>
            <w:rPr>
              <w:bCs/>
              <w:szCs w:val="16"/>
              <w:lang w:val="zh-CN"/>
            </w:rPr>
            <w:fldChar w:fldCharType="separate"/>
          </w:r>
          <w:r>
            <w:rPr>
              <w:rFonts w:hint="eastAsia"/>
              <w:szCs w:val="28"/>
              <w:lang w:val="en-US" w:eastAsia="zh-CN"/>
            </w:rPr>
            <w:t>三</w:t>
          </w:r>
          <w:r>
            <w:rPr>
              <w:rFonts w:hint="eastAsia"/>
              <w:szCs w:val="28"/>
            </w:rPr>
            <w:t>、</w:t>
          </w:r>
          <w:r>
            <w:rPr>
              <w:rFonts w:hint="eastAsia"/>
              <w:szCs w:val="28"/>
              <w:lang w:val="en-US" w:eastAsia="zh-CN"/>
            </w:rPr>
            <w:t>数字经济治理与政策</w:t>
          </w:r>
          <w:r>
            <w:tab/>
          </w:r>
          <w:r>
            <w:fldChar w:fldCharType="begin"/>
          </w:r>
          <w:r>
            <w:instrText xml:space="preserve"> PAGEREF _Toc29129 \h </w:instrText>
          </w:r>
          <w:r>
            <w:fldChar w:fldCharType="separate"/>
          </w:r>
          <w:r>
            <w:t>10</w:t>
          </w:r>
          <w:r>
            <w:fldChar w:fldCharType="end"/>
          </w:r>
          <w:r>
            <w:rPr>
              <w:bCs/>
              <w:szCs w:val="16"/>
              <w:lang w:val="zh-CN"/>
            </w:rPr>
            <w:fldChar w:fldCharType="end"/>
          </w:r>
        </w:p>
        <w:p w14:paraId="291E8E08">
          <w:pPr>
            <w:pStyle w:val="16"/>
            <w:tabs>
              <w:tab w:val="right" w:leader="dot" w:pos="8844"/>
              <w:tab w:val="clear" w:pos="8834"/>
            </w:tabs>
          </w:pPr>
          <w:r>
            <w:rPr>
              <w:bCs/>
              <w:szCs w:val="16"/>
              <w:lang w:val="zh-CN"/>
            </w:rPr>
            <w:fldChar w:fldCharType="begin"/>
          </w:r>
          <w:r>
            <w:rPr>
              <w:bCs/>
              <w:szCs w:val="16"/>
              <w:lang w:val="zh-CN"/>
            </w:rPr>
            <w:instrText xml:space="preserve"> HYPERLINK \l _Toc16419 </w:instrText>
          </w:r>
          <w:r>
            <w:rPr>
              <w:bCs/>
              <w:szCs w:val="16"/>
              <w:lang w:val="zh-CN"/>
            </w:rPr>
            <w:fldChar w:fldCharType="separate"/>
          </w:r>
          <w:r>
            <w:rPr>
              <w:rFonts w:hint="eastAsia"/>
              <w:szCs w:val="28"/>
            </w:rPr>
            <w:t>1.数据治理与隐私保护</w:t>
          </w:r>
          <w:r>
            <w:tab/>
          </w:r>
          <w:r>
            <w:fldChar w:fldCharType="begin"/>
          </w:r>
          <w:r>
            <w:instrText xml:space="preserve"> PAGEREF _Toc16419 \h </w:instrText>
          </w:r>
          <w:r>
            <w:fldChar w:fldCharType="separate"/>
          </w:r>
          <w:r>
            <w:t>10</w:t>
          </w:r>
          <w:r>
            <w:fldChar w:fldCharType="end"/>
          </w:r>
          <w:r>
            <w:rPr>
              <w:bCs/>
              <w:szCs w:val="16"/>
              <w:lang w:val="zh-CN"/>
            </w:rPr>
            <w:fldChar w:fldCharType="end"/>
          </w:r>
        </w:p>
        <w:p w14:paraId="34857A38">
          <w:pPr>
            <w:pStyle w:val="16"/>
            <w:tabs>
              <w:tab w:val="right" w:leader="dot" w:pos="8844"/>
              <w:tab w:val="clear" w:pos="8834"/>
            </w:tabs>
          </w:pPr>
          <w:r>
            <w:rPr>
              <w:bCs/>
              <w:szCs w:val="16"/>
              <w:lang w:val="zh-CN"/>
            </w:rPr>
            <w:fldChar w:fldCharType="begin"/>
          </w:r>
          <w:r>
            <w:rPr>
              <w:bCs/>
              <w:szCs w:val="16"/>
              <w:lang w:val="zh-CN"/>
            </w:rPr>
            <w:instrText xml:space="preserve"> HYPERLINK \l _Toc16289 </w:instrText>
          </w:r>
          <w:r>
            <w:rPr>
              <w:bCs/>
              <w:szCs w:val="16"/>
              <w:lang w:val="zh-CN"/>
            </w:rPr>
            <w:fldChar w:fldCharType="separate"/>
          </w:r>
          <w:r>
            <w:rPr>
              <w:rFonts w:hint="eastAsia"/>
              <w:szCs w:val="28"/>
              <w:lang w:val="en-US" w:eastAsia="zh-CN"/>
            </w:rPr>
            <w:t>2</w:t>
          </w:r>
          <w:r>
            <w:rPr>
              <w:rFonts w:hint="eastAsia"/>
              <w:szCs w:val="28"/>
            </w:rPr>
            <w:t>.数字经济监管政策</w:t>
          </w:r>
          <w:r>
            <w:tab/>
          </w:r>
          <w:r>
            <w:fldChar w:fldCharType="begin"/>
          </w:r>
          <w:r>
            <w:instrText xml:space="preserve"> PAGEREF _Toc16289 \h </w:instrText>
          </w:r>
          <w:r>
            <w:fldChar w:fldCharType="separate"/>
          </w:r>
          <w:r>
            <w:t>11</w:t>
          </w:r>
          <w:r>
            <w:fldChar w:fldCharType="end"/>
          </w:r>
          <w:r>
            <w:rPr>
              <w:bCs/>
              <w:szCs w:val="16"/>
              <w:lang w:val="zh-CN"/>
            </w:rPr>
            <w:fldChar w:fldCharType="end"/>
          </w:r>
        </w:p>
        <w:p w14:paraId="6EFCEF1C">
          <w:pPr>
            <w:pStyle w:val="16"/>
            <w:tabs>
              <w:tab w:val="right" w:leader="dot" w:pos="8844"/>
              <w:tab w:val="clear" w:pos="8834"/>
            </w:tabs>
          </w:pPr>
          <w:r>
            <w:rPr>
              <w:bCs/>
              <w:szCs w:val="16"/>
              <w:lang w:val="zh-CN"/>
            </w:rPr>
            <w:fldChar w:fldCharType="begin"/>
          </w:r>
          <w:r>
            <w:rPr>
              <w:bCs/>
              <w:szCs w:val="16"/>
              <w:lang w:val="zh-CN"/>
            </w:rPr>
            <w:instrText xml:space="preserve"> HYPERLINK \l _Toc26037 </w:instrText>
          </w:r>
          <w:r>
            <w:rPr>
              <w:bCs/>
              <w:szCs w:val="16"/>
              <w:lang w:val="zh-CN"/>
            </w:rPr>
            <w:fldChar w:fldCharType="separate"/>
          </w:r>
          <w:r>
            <w:rPr>
              <w:rFonts w:hint="eastAsia"/>
              <w:szCs w:val="28"/>
              <w:lang w:val="en-US" w:eastAsia="zh-CN"/>
            </w:rPr>
            <w:t>3</w:t>
          </w:r>
          <w:r>
            <w:rPr>
              <w:rFonts w:hint="eastAsia"/>
              <w:szCs w:val="28"/>
            </w:rPr>
            <w:t>.数字经济发展政策</w:t>
          </w:r>
          <w:r>
            <w:tab/>
          </w:r>
          <w:r>
            <w:fldChar w:fldCharType="begin"/>
          </w:r>
          <w:r>
            <w:instrText xml:space="preserve"> PAGEREF _Toc26037 \h </w:instrText>
          </w:r>
          <w:r>
            <w:fldChar w:fldCharType="separate"/>
          </w:r>
          <w:r>
            <w:t>11</w:t>
          </w:r>
          <w:r>
            <w:fldChar w:fldCharType="end"/>
          </w:r>
          <w:r>
            <w:rPr>
              <w:bCs/>
              <w:szCs w:val="16"/>
              <w:lang w:val="zh-CN"/>
            </w:rPr>
            <w:fldChar w:fldCharType="end"/>
          </w:r>
        </w:p>
        <w:p w14:paraId="168690DD">
          <w:pPr>
            <w:pStyle w:val="16"/>
            <w:tabs>
              <w:tab w:val="right" w:leader="dot" w:pos="8844"/>
              <w:tab w:val="clear" w:pos="8834"/>
            </w:tabs>
          </w:pPr>
          <w:r>
            <w:rPr>
              <w:bCs/>
              <w:szCs w:val="16"/>
              <w:lang w:val="zh-CN"/>
            </w:rPr>
            <w:fldChar w:fldCharType="begin"/>
          </w:r>
          <w:r>
            <w:rPr>
              <w:bCs/>
              <w:szCs w:val="16"/>
              <w:lang w:val="zh-CN"/>
            </w:rPr>
            <w:instrText xml:space="preserve"> HYPERLINK \l _Toc6464 </w:instrText>
          </w:r>
          <w:r>
            <w:rPr>
              <w:bCs/>
              <w:szCs w:val="16"/>
              <w:lang w:val="zh-CN"/>
            </w:rPr>
            <w:fldChar w:fldCharType="separate"/>
          </w:r>
          <w:r>
            <w:rPr>
              <w:rFonts w:hint="eastAsia"/>
              <w:szCs w:val="28"/>
              <w:lang w:val="en-US" w:eastAsia="zh-CN"/>
            </w:rPr>
            <w:t>4</w:t>
          </w:r>
          <w:r>
            <w:rPr>
              <w:rFonts w:hint="eastAsia"/>
              <w:szCs w:val="28"/>
            </w:rPr>
            <w:t>.数字资源开发与绿色贸易</w:t>
          </w:r>
          <w:r>
            <w:tab/>
          </w:r>
          <w:r>
            <w:fldChar w:fldCharType="begin"/>
          </w:r>
          <w:r>
            <w:instrText xml:space="preserve"> PAGEREF _Toc6464 \h </w:instrText>
          </w:r>
          <w:r>
            <w:fldChar w:fldCharType="separate"/>
          </w:r>
          <w:r>
            <w:t>11</w:t>
          </w:r>
          <w:r>
            <w:fldChar w:fldCharType="end"/>
          </w:r>
          <w:r>
            <w:rPr>
              <w:bCs/>
              <w:szCs w:val="16"/>
              <w:lang w:val="zh-CN"/>
            </w:rPr>
            <w:fldChar w:fldCharType="end"/>
          </w:r>
        </w:p>
        <w:p w14:paraId="77DDFD72">
          <w:pPr>
            <w:pStyle w:val="14"/>
            <w:tabs>
              <w:tab w:val="right" w:leader="dot" w:pos="8844"/>
              <w:tab w:val="clear" w:pos="8834"/>
            </w:tabs>
          </w:pPr>
          <w:r>
            <w:rPr>
              <w:bCs/>
              <w:szCs w:val="16"/>
              <w:lang w:val="zh-CN"/>
            </w:rPr>
            <w:fldChar w:fldCharType="begin"/>
          </w:r>
          <w:r>
            <w:rPr>
              <w:bCs/>
              <w:szCs w:val="16"/>
              <w:lang w:val="zh-CN"/>
            </w:rPr>
            <w:instrText xml:space="preserve"> HYPERLINK \l _Toc4861 </w:instrText>
          </w:r>
          <w:r>
            <w:rPr>
              <w:bCs/>
              <w:szCs w:val="16"/>
              <w:lang w:val="zh-CN"/>
            </w:rPr>
            <w:fldChar w:fldCharType="separate"/>
          </w:r>
          <w:r>
            <w:rPr>
              <w:rFonts w:hint="eastAsia"/>
              <w:szCs w:val="28"/>
              <w:lang w:val="en-US" w:eastAsia="zh-CN"/>
            </w:rPr>
            <w:t>四</w:t>
          </w:r>
          <w:r>
            <w:rPr>
              <w:rFonts w:hint="eastAsia"/>
              <w:szCs w:val="28"/>
            </w:rPr>
            <w:t>、</w:t>
          </w:r>
          <w:r>
            <w:rPr>
              <w:rFonts w:hint="eastAsia"/>
              <w:szCs w:val="28"/>
              <w:lang w:val="en-US" w:eastAsia="zh-CN"/>
            </w:rPr>
            <w:t>前沿技术研究</w:t>
          </w:r>
          <w:r>
            <w:tab/>
          </w:r>
          <w:r>
            <w:fldChar w:fldCharType="begin"/>
          </w:r>
          <w:r>
            <w:instrText xml:space="preserve"> PAGEREF _Toc4861 \h </w:instrText>
          </w:r>
          <w:r>
            <w:fldChar w:fldCharType="separate"/>
          </w:r>
          <w:r>
            <w:t>11</w:t>
          </w:r>
          <w:r>
            <w:fldChar w:fldCharType="end"/>
          </w:r>
          <w:r>
            <w:rPr>
              <w:bCs/>
              <w:szCs w:val="16"/>
              <w:lang w:val="zh-CN"/>
            </w:rPr>
            <w:fldChar w:fldCharType="end"/>
          </w:r>
        </w:p>
        <w:p w14:paraId="368551F7">
          <w:pPr>
            <w:pStyle w:val="16"/>
            <w:tabs>
              <w:tab w:val="right" w:leader="dot" w:pos="8844"/>
              <w:tab w:val="clear" w:pos="8834"/>
            </w:tabs>
          </w:pPr>
          <w:r>
            <w:rPr>
              <w:bCs/>
              <w:szCs w:val="16"/>
              <w:lang w:val="zh-CN"/>
            </w:rPr>
            <w:fldChar w:fldCharType="begin"/>
          </w:r>
          <w:r>
            <w:rPr>
              <w:bCs/>
              <w:szCs w:val="16"/>
              <w:lang w:val="zh-CN"/>
            </w:rPr>
            <w:instrText xml:space="preserve"> HYPERLINK \l _Toc6040 </w:instrText>
          </w:r>
          <w:r>
            <w:rPr>
              <w:bCs/>
              <w:szCs w:val="16"/>
              <w:lang w:val="zh-CN"/>
            </w:rPr>
            <w:fldChar w:fldCharType="separate"/>
          </w:r>
          <w:r>
            <w:rPr>
              <w:rFonts w:hint="eastAsia"/>
              <w:szCs w:val="28"/>
            </w:rPr>
            <w:t>1.人工智能与数字经济</w:t>
          </w:r>
          <w:r>
            <w:tab/>
          </w:r>
          <w:r>
            <w:fldChar w:fldCharType="begin"/>
          </w:r>
          <w:r>
            <w:instrText xml:space="preserve"> PAGEREF _Toc6040 \h </w:instrText>
          </w:r>
          <w:r>
            <w:fldChar w:fldCharType="separate"/>
          </w:r>
          <w:r>
            <w:t>11</w:t>
          </w:r>
          <w:r>
            <w:fldChar w:fldCharType="end"/>
          </w:r>
          <w:r>
            <w:rPr>
              <w:bCs/>
              <w:szCs w:val="16"/>
              <w:lang w:val="zh-CN"/>
            </w:rPr>
            <w:fldChar w:fldCharType="end"/>
          </w:r>
        </w:p>
        <w:p w14:paraId="5AAB598B">
          <w:pPr>
            <w:pStyle w:val="16"/>
            <w:tabs>
              <w:tab w:val="right" w:leader="dot" w:pos="8844"/>
              <w:tab w:val="clear" w:pos="8834"/>
            </w:tabs>
          </w:pPr>
          <w:r>
            <w:rPr>
              <w:bCs/>
              <w:szCs w:val="16"/>
              <w:lang w:val="zh-CN"/>
            </w:rPr>
            <w:fldChar w:fldCharType="begin"/>
          </w:r>
          <w:r>
            <w:rPr>
              <w:bCs/>
              <w:szCs w:val="16"/>
              <w:lang w:val="zh-CN"/>
            </w:rPr>
            <w:instrText xml:space="preserve"> HYPERLINK \l _Toc26494 </w:instrText>
          </w:r>
          <w:r>
            <w:rPr>
              <w:bCs/>
              <w:szCs w:val="16"/>
              <w:lang w:val="zh-CN"/>
            </w:rPr>
            <w:fldChar w:fldCharType="separate"/>
          </w:r>
          <w:r>
            <w:rPr>
              <w:rFonts w:hint="eastAsia"/>
              <w:szCs w:val="28"/>
            </w:rPr>
            <w:t>2.区块链与数字经济</w:t>
          </w:r>
          <w:r>
            <w:tab/>
          </w:r>
          <w:r>
            <w:fldChar w:fldCharType="begin"/>
          </w:r>
          <w:r>
            <w:instrText xml:space="preserve"> PAGEREF _Toc26494 \h </w:instrText>
          </w:r>
          <w:r>
            <w:fldChar w:fldCharType="separate"/>
          </w:r>
          <w:r>
            <w:t>11</w:t>
          </w:r>
          <w:r>
            <w:fldChar w:fldCharType="end"/>
          </w:r>
          <w:r>
            <w:rPr>
              <w:bCs/>
              <w:szCs w:val="16"/>
              <w:lang w:val="zh-CN"/>
            </w:rPr>
            <w:fldChar w:fldCharType="end"/>
          </w:r>
        </w:p>
        <w:p w14:paraId="56358653">
          <w:pPr>
            <w:pStyle w:val="16"/>
            <w:tabs>
              <w:tab w:val="right" w:leader="dot" w:pos="8844"/>
              <w:tab w:val="clear" w:pos="8834"/>
            </w:tabs>
          </w:pPr>
          <w:r>
            <w:rPr>
              <w:bCs/>
              <w:szCs w:val="16"/>
              <w:lang w:val="zh-CN"/>
            </w:rPr>
            <w:fldChar w:fldCharType="begin"/>
          </w:r>
          <w:r>
            <w:rPr>
              <w:bCs/>
              <w:szCs w:val="16"/>
              <w:lang w:val="zh-CN"/>
            </w:rPr>
            <w:instrText xml:space="preserve"> HYPERLINK \l _Toc1303 </w:instrText>
          </w:r>
          <w:r>
            <w:rPr>
              <w:bCs/>
              <w:szCs w:val="16"/>
              <w:lang w:val="zh-CN"/>
            </w:rPr>
            <w:fldChar w:fldCharType="separate"/>
          </w:r>
          <w:r>
            <w:rPr>
              <w:rFonts w:hint="eastAsia"/>
              <w:szCs w:val="28"/>
            </w:rPr>
            <w:t>3.量子计算与数字经济</w:t>
          </w:r>
          <w:r>
            <w:tab/>
          </w:r>
          <w:r>
            <w:fldChar w:fldCharType="begin"/>
          </w:r>
          <w:r>
            <w:instrText xml:space="preserve"> PAGEREF _Toc1303 \h </w:instrText>
          </w:r>
          <w:r>
            <w:fldChar w:fldCharType="separate"/>
          </w:r>
          <w:r>
            <w:t>12</w:t>
          </w:r>
          <w:r>
            <w:fldChar w:fldCharType="end"/>
          </w:r>
          <w:r>
            <w:rPr>
              <w:bCs/>
              <w:szCs w:val="16"/>
              <w:lang w:val="zh-CN"/>
            </w:rPr>
            <w:fldChar w:fldCharType="end"/>
          </w:r>
        </w:p>
        <w:p w14:paraId="61103E86">
          <w:pPr>
            <w:pStyle w:val="14"/>
            <w:tabs>
              <w:tab w:val="right" w:leader="dot" w:pos="8844"/>
              <w:tab w:val="clear" w:pos="8834"/>
            </w:tabs>
          </w:pPr>
          <w:r>
            <w:rPr>
              <w:bCs/>
              <w:szCs w:val="16"/>
              <w:lang w:val="zh-CN"/>
            </w:rPr>
            <w:fldChar w:fldCharType="begin"/>
          </w:r>
          <w:r>
            <w:rPr>
              <w:bCs/>
              <w:szCs w:val="16"/>
              <w:lang w:val="zh-CN"/>
            </w:rPr>
            <w:instrText xml:space="preserve"> HYPERLINK \l _Toc20762 </w:instrText>
          </w:r>
          <w:r>
            <w:rPr>
              <w:bCs/>
              <w:szCs w:val="16"/>
              <w:lang w:val="zh-CN"/>
            </w:rPr>
            <w:fldChar w:fldCharType="separate"/>
          </w:r>
          <w:r>
            <w:rPr>
              <w:rFonts w:hint="eastAsia"/>
              <w:szCs w:val="44"/>
            </w:rPr>
            <w:t>第</w:t>
          </w:r>
          <w:r>
            <w:rPr>
              <w:rFonts w:hint="eastAsia"/>
              <w:szCs w:val="44"/>
              <w:lang w:val="en-US" w:eastAsia="zh-CN"/>
            </w:rPr>
            <w:t>三</w:t>
          </w:r>
          <w:r>
            <w:rPr>
              <w:rFonts w:hint="eastAsia"/>
              <w:szCs w:val="44"/>
            </w:rPr>
            <w:t>部分 生物与医药学科</w:t>
          </w:r>
          <w:r>
            <w:rPr>
              <w:szCs w:val="44"/>
            </w:rPr>
            <w:t>项目研究指南</w:t>
          </w:r>
          <w:r>
            <w:tab/>
          </w:r>
          <w:r>
            <w:fldChar w:fldCharType="begin"/>
          </w:r>
          <w:r>
            <w:instrText xml:space="preserve"> PAGEREF _Toc20762 \h </w:instrText>
          </w:r>
          <w:r>
            <w:fldChar w:fldCharType="separate"/>
          </w:r>
          <w:r>
            <w:t>13</w:t>
          </w:r>
          <w:r>
            <w:fldChar w:fldCharType="end"/>
          </w:r>
          <w:r>
            <w:rPr>
              <w:bCs/>
              <w:szCs w:val="16"/>
              <w:lang w:val="zh-CN"/>
            </w:rPr>
            <w:fldChar w:fldCharType="end"/>
          </w:r>
        </w:p>
        <w:p w14:paraId="598365CE">
          <w:pPr>
            <w:pStyle w:val="14"/>
            <w:tabs>
              <w:tab w:val="right" w:leader="dot" w:pos="8844"/>
              <w:tab w:val="clear" w:pos="8834"/>
            </w:tabs>
          </w:pPr>
          <w:r>
            <w:rPr>
              <w:bCs/>
              <w:szCs w:val="16"/>
              <w:lang w:val="zh-CN"/>
            </w:rPr>
            <w:fldChar w:fldCharType="begin"/>
          </w:r>
          <w:r>
            <w:rPr>
              <w:bCs/>
              <w:szCs w:val="16"/>
              <w:lang w:val="zh-CN"/>
            </w:rPr>
            <w:instrText xml:space="preserve"> HYPERLINK \l _Toc22681 </w:instrText>
          </w:r>
          <w:r>
            <w:rPr>
              <w:bCs/>
              <w:szCs w:val="16"/>
              <w:lang w:val="zh-CN"/>
            </w:rPr>
            <w:fldChar w:fldCharType="separate"/>
          </w:r>
          <w:r>
            <w:rPr>
              <w:rFonts w:hint="eastAsia"/>
              <w:szCs w:val="28"/>
            </w:rPr>
            <w:t>一、生物材料诊疗工程</w:t>
          </w:r>
          <w:r>
            <w:tab/>
          </w:r>
          <w:r>
            <w:fldChar w:fldCharType="begin"/>
          </w:r>
          <w:r>
            <w:instrText xml:space="preserve"> PAGEREF _Toc22681 \h </w:instrText>
          </w:r>
          <w:r>
            <w:fldChar w:fldCharType="separate"/>
          </w:r>
          <w:r>
            <w:t>13</w:t>
          </w:r>
          <w:r>
            <w:fldChar w:fldCharType="end"/>
          </w:r>
          <w:r>
            <w:rPr>
              <w:bCs/>
              <w:szCs w:val="16"/>
              <w:lang w:val="zh-CN"/>
            </w:rPr>
            <w:fldChar w:fldCharType="end"/>
          </w:r>
        </w:p>
        <w:p w14:paraId="1BA04355">
          <w:pPr>
            <w:pStyle w:val="16"/>
            <w:tabs>
              <w:tab w:val="right" w:leader="dot" w:pos="8844"/>
              <w:tab w:val="clear" w:pos="8834"/>
            </w:tabs>
          </w:pPr>
          <w:r>
            <w:rPr>
              <w:bCs/>
              <w:szCs w:val="16"/>
              <w:lang w:val="zh-CN"/>
            </w:rPr>
            <w:fldChar w:fldCharType="begin"/>
          </w:r>
          <w:r>
            <w:rPr>
              <w:bCs/>
              <w:szCs w:val="16"/>
              <w:lang w:val="zh-CN"/>
            </w:rPr>
            <w:instrText xml:space="preserve"> HYPERLINK \l _Toc12728 </w:instrText>
          </w:r>
          <w:r>
            <w:rPr>
              <w:bCs/>
              <w:szCs w:val="16"/>
              <w:lang w:val="zh-CN"/>
            </w:rPr>
            <w:fldChar w:fldCharType="separate"/>
          </w:r>
          <w:r>
            <w:rPr>
              <w:rFonts w:hint="eastAsia"/>
              <w:szCs w:val="28"/>
            </w:rPr>
            <w:t>1.新型纳米酶的开发及其生物医学诊疗应用研究</w:t>
          </w:r>
          <w:r>
            <w:tab/>
          </w:r>
          <w:r>
            <w:fldChar w:fldCharType="begin"/>
          </w:r>
          <w:r>
            <w:instrText xml:space="preserve"> PAGEREF _Toc12728 \h </w:instrText>
          </w:r>
          <w:r>
            <w:fldChar w:fldCharType="separate"/>
          </w:r>
          <w:r>
            <w:t>13</w:t>
          </w:r>
          <w:r>
            <w:fldChar w:fldCharType="end"/>
          </w:r>
          <w:r>
            <w:rPr>
              <w:bCs/>
              <w:szCs w:val="16"/>
              <w:lang w:val="zh-CN"/>
            </w:rPr>
            <w:fldChar w:fldCharType="end"/>
          </w:r>
        </w:p>
        <w:p w14:paraId="54DE5B59">
          <w:pPr>
            <w:pStyle w:val="16"/>
            <w:tabs>
              <w:tab w:val="right" w:leader="dot" w:pos="8844"/>
              <w:tab w:val="clear" w:pos="8834"/>
            </w:tabs>
          </w:pPr>
          <w:r>
            <w:rPr>
              <w:bCs/>
              <w:szCs w:val="16"/>
              <w:lang w:val="zh-CN"/>
            </w:rPr>
            <w:fldChar w:fldCharType="begin"/>
          </w:r>
          <w:r>
            <w:rPr>
              <w:bCs/>
              <w:szCs w:val="16"/>
              <w:lang w:val="zh-CN"/>
            </w:rPr>
            <w:instrText xml:space="preserve"> HYPERLINK \l _Toc246 </w:instrText>
          </w:r>
          <w:r>
            <w:rPr>
              <w:bCs/>
              <w:szCs w:val="16"/>
              <w:lang w:val="zh-CN"/>
            </w:rPr>
            <w:fldChar w:fldCharType="separate"/>
          </w:r>
          <w:r>
            <w:rPr>
              <w:rFonts w:hint="eastAsia"/>
              <w:szCs w:val="28"/>
            </w:rPr>
            <w:t>2.新型生物可降解、高生物相容性的诊疗材料</w:t>
          </w:r>
          <w:r>
            <w:tab/>
          </w:r>
          <w:r>
            <w:fldChar w:fldCharType="begin"/>
          </w:r>
          <w:r>
            <w:instrText xml:space="preserve"> PAGEREF _Toc246 \h </w:instrText>
          </w:r>
          <w:r>
            <w:fldChar w:fldCharType="separate"/>
          </w:r>
          <w:r>
            <w:t>13</w:t>
          </w:r>
          <w:r>
            <w:fldChar w:fldCharType="end"/>
          </w:r>
          <w:r>
            <w:rPr>
              <w:bCs/>
              <w:szCs w:val="16"/>
              <w:lang w:val="zh-CN"/>
            </w:rPr>
            <w:fldChar w:fldCharType="end"/>
          </w:r>
        </w:p>
        <w:p w14:paraId="6B3511B0">
          <w:pPr>
            <w:pStyle w:val="14"/>
            <w:tabs>
              <w:tab w:val="right" w:leader="dot" w:pos="8844"/>
              <w:tab w:val="clear" w:pos="8834"/>
            </w:tabs>
          </w:pPr>
          <w:r>
            <w:rPr>
              <w:bCs/>
              <w:szCs w:val="16"/>
              <w:lang w:val="zh-CN"/>
            </w:rPr>
            <w:fldChar w:fldCharType="begin"/>
          </w:r>
          <w:r>
            <w:rPr>
              <w:bCs/>
              <w:szCs w:val="16"/>
              <w:lang w:val="zh-CN"/>
            </w:rPr>
            <w:instrText xml:space="preserve"> HYPERLINK \l _Toc18197 </w:instrText>
          </w:r>
          <w:r>
            <w:rPr>
              <w:bCs/>
              <w:szCs w:val="16"/>
              <w:lang w:val="zh-CN"/>
            </w:rPr>
            <w:fldChar w:fldCharType="separate"/>
          </w:r>
          <w:r>
            <w:rPr>
              <w:rFonts w:hint="eastAsia"/>
              <w:szCs w:val="28"/>
            </w:rPr>
            <w:t>二、分子影像工程</w:t>
          </w:r>
          <w:r>
            <w:tab/>
          </w:r>
          <w:r>
            <w:fldChar w:fldCharType="begin"/>
          </w:r>
          <w:r>
            <w:instrText xml:space="preserve"> PAGEREF _Toc18197 \h </w:instrText>
          </w:r>
          <w:r>
            <w:fldChar w:fldCharType="separate"/>
          </w:r>
          <w:r>
            <w:t>13</w:t>
          </w:r>
          <w:r>
            <w:fldChar w:fldCharType="end"/>
          </w:r>
          <w:r>
            <w:rPr>
              <w:bCs/>
              <w:szCs w:val="16"/>
              <w:lang w:val="zh-CN"/>
            </w:rPr>
            <w:fldChar w:fldCharType="end"/>
          </w:r>
        </w:p>
        <w:p w14:paraId="6EE8FA1F">
          <w:pPr>
            <w:pStyle w:val="16"/>
            <w:tabs>
              <w:tab w:val="right" w:leader="dot" w:pos="8844"/>
              <w:tab w:val="clear" w:pos="8834"/>
            </w:tabs>
          </w:pPr>
          <w:r>
            <w:rPr>
              <w:bCs/>
              <w:szCs w:val="16"/>
              <w:lang w:val="zh-CN"/>
            </w:rPr>
            <w:fldChar w:fldCharType="begin"/>
          </w:r>
          <w:r>
            <w:rPr>
              <w:bCs/>
              <w:szCs w:val="16"/>
              <w:lang w:val="zh-CN"/>
            </w:rPr>
            <w:instrText xml:space="preserve"> HYPERLINK \l _Toc19998 </w:instrText>
          </w:r>
          <w:r>
            <w:rPr>
              <w:bCs/>
              <w:szCs w:val="16"/>
              <w:lang w:val="zh-CN"/>
            </w:rPr>
            <w:fldChar w:fldCharType="separate"/>
          </w:r>
          <w:r>
            <w:rPr>
              <w:rFonts w:hint="eastAsia"/>
              <w:szCs w:val="28"/>
            </w:rPr>
            <w:t>1.新型生物材料设计及肿瘤靶向成像</w:t>
          </w:r>
          <w:r>
            <w:tab/>
          </w:r>
          <w:r>
            <w:fldChar w:fldCharType="begin"/>
          </w:r>
          <w:r>
            <w:instrText xml:space="preserve"> PAGEREF _Toc19998 \h </w:instrText>
          </w:r>
          <w:r>
            <w:fldChar w:fldCharType="separate"/>
          </w:r>
          <w:r>
            <w:t>13</w:t>
          </w:r>
          <w:r>
            <w:fldChar w:fldCharType="end"/>
          </w:r>
          <w:r>
            <w:rPr>
              <w:bCs/>
              <w:szCs w:val="16"/>
              <w:lang w:val="zh-CN"/>
            </w:rPr>
            <w:fldChar w:fldCharType="end"/>
          </w:r>
        </w:p>
        <w:p w14:paraId="225AC6AA">
          <w:pPr>
            <w:pStyle w:val="16"/>
            <w:tabs>
              <w:tab w:val="right" w:leader="dot" w:pos="8844"/>
              <w:tab w:val="clear" w:pos="8834"/>
            </w:tabs>
          </w:pPr>
          <w:r>
            <w:rPr>
              <w:bCs/>
              <w:szCs w:val="16"/>
              <w:lang w:val="zh-CN"/>
            </w:rPr>
            <w:fldChar w:fldCharType="begin"/>
          </w:r>
          <w:r>
            <w:rPr>
              <w:bCs/>
              <w:szCs w:val="16"/>
              <w:lang w:val="zh-CN"/>
            </w:rPr>
            <w:instrText xml:space="preserve"> HYPERLINK \l _Toc3584 </w:instrText>
          </w:r>
          <w:r>
            <w:rPr>
              <w:bCs/>
              <w:szCs w:val="16"/>
              <w:lang w:val="zh-CN"/>
            </w:rPr>
            <w:fldChar w:fldCharType="separate"/>
          </w:r>
          <w:r>
            <w:rPr>
              <w:rFonts w:hint="eastAsia"/>
              <w:szCs w:val="28"/>
            </w:rPr>
            <w:t>2.分子探针对疾病发生发展过程机制研究</w:t>
          </w:r>
          <w:r>
            <w:tab/>
          </w:r>
          <w:r>
            <w:fldChar w:fldCharType="begin"/>
          </w:r>
          <w:r>
            <w:instrText xml:space="preserve"> PAGEREF _Toc3584 \h </w:instrText>
          </w:r>
          <w:r>
            <w:fldChar w:fldCharType="separate"/>
          </w:r>
          <w:r>
            <w:t>14</w:t>
          </w:r>
          <w:r>
            <w:fldChar w:fldCharType="end"/>
          </w:r>
          <w:r>
            <w:rPr>
              <w:bCs/>
              <w:szCs w:val="16"/>
              <w:lang w:val="zh-CN"/>
            </w:rPr>
            <w:fldChar w:fldCharType="end"/>
          </w:r>
        </w:p>
        <w:p w14:paraId="74EFFF05">
          <w:pPr>
            <w:pStyle w:val="16"/>
            <w:tabs>
              <w:tab w:val="right" w:leader="dot" w:pos="8844"/>
              <w:tab w:val="clear" w:pos="8834"/>
            </w:tabs>
          </w:pPr>
          <w:r>
            <w:rPr>
              <w:bCs/>
              <w:szCs w:val="16"/>
              <w:lang w:val="zh-CN"/>
            </w:rPr>
            <w:fldChar w:fldCharType="begin"/>
          </w:r>
          <w:r>
            <w:rPr>
              <w:bCs/>
              <w:szCs w:val="16"/>
              <w:lang w:val="zh-CN"/>
            </w:rPr>
            <w:instrText xml:space="preserve"> HYPERLINK \l _Toc27607 </w:instrText>
          </w:r>
          <w:r>
            <w:rPr>
              <w:bCs/>
              <w:szCs w:val="16"/>
              <w:lang w:val="zh-CN"/>
            </w:rPr>
            <w:fldChar w:fldCharType="separate"/>
          </w:r>
          <w:r>
            <w:rPr>
              <w:rFonts w:hint="eastAsia"/>
              <w:szCs w:val="28"/>
            </w:rPr>
            <w:t>3.稀土发光纳米材料的开发</w:t>
          </w:r>
          <w:r>
            <w:tab/>
          </w:r>
          <w:r>
            <w:fldChar w:fldCharType="begin"/>
          </w:r>
          <w:r>
            <w:instrText xml:space="preserve"> PAGEREF _Toc27607 \h </w:instrText>
          </w:r>
          <w:r>
            <w:fldChar w:fldCharType="separate"/>
          </w:r>
          <w:r>
            <w:t>14</w:t>
          </w:r>
          <w:r>
            <w:fldChar w:fldCharType="end"/>
          </w:r>
          <w:r>
            <w:rPr>
              <w:bCs/>
              <w:szCs w:val="16"/>
              <w:lang w:val="zh-CN"/>
            </w:rPr>
            <w:fldChar w:fldCharType="end"/>
          </w:r>
        </w:p>
        <w:p w14:paraId="2092E5C8">
          <w:pPr>
            <w:pStyle w:val="14"/>
            <w:tabs>
              <w:tab w:val="right" w:leader="dot" w:pos="8844"/>
              <w:tab w:val="clear" w:pos="8834"/>
            </w:tabs>
          </w:pPr>
          <w:r>
            <w:rPr>
              <w:bCs/>
              <w:szCs w:val="16"/>
              <w:lang w:val="zh-CN"/>
            </w:rPr>
            <w:fldChar w:fldCharType="begin"/>
          </w:r>
          <w:r>
            <w:rPr>
              <w:bCs/>
              <w:szCs w:val="16"/>
              <w:lang w:val="zh-CN"/>
            </w:rPr>
            <w:instrText xml:space="preserve"> HYPERLINK \l _Toc25746 </w:instrText>
          </w:r>
          <w:r>
            <w:rPr>
              <w:bCs/>
              <w:szCs w:val="16"/>
              <w:lang w:val="zh-CN"/>
            </w:rPr>
            <w:fldChar w:fldCharType="separate"/>
          </w:r>
          <w:r>
            <w:rPr>
              <w:rFonts w:hint="eastAsia"/>
              <w:szCs w:val="28"/>
            </w:rPr>
            <w:t>三、智能药物载体</w:t>
          </w:r>
          <w:r>
            <w:tab/>
          </w:r>
          <w:r>
            <w:fldChar w:fldCharType="begin"/>
          </w:r>
          <w:r>
            <w:instrText xml:space="preserve"> PAGEREF _Toc25746 \h </w:instrText>
          </w:r>
          <w:r>
            <w:fldChar w:fldCharType="separate"/>
          </w:r>
          <w:r>
            <w:t>14</w:t>
          </w:r>
          <w:r>
            <w:fldChar w:fldCharType="end"/>
          </w:r>
          <w:r>
            <w:rPr>
              <w:bCs/>
              <w:szCs w:val="16"/>
              <w:lang w:val="zh-CN"/>
            </w:rPr>
            <w:fldChar w:fldCharType="end"/>
          </w:r>
        </w:p>
        <w:p w14:paraId="1BAF3EEC">
          <w:pPr>
            <w:pStyle w:val="16"/>
            <w:tabs>
              <w:tab w:val="right" w:leader="dot" w:pos="8844"/>
              <w:tab w:val="clear" w:pos="8834"/>
            </w:tabs>
          </w:pPr>
          <w:r>
            <w:rPr>
              <w:bCs/>
              <w:szCs w:val="16"/>
              <w:lang w:val="zh-CN"/>
            </w:rPr>
            <w:fldChar w:fldCharType="begin"/>
          </w:r>
          <w:r>
            <w:rPr>
              <w:bCs/>
              <w:szCs w:val="16"/>
              <w:lang w:val="zh-CN"/>
            </w:rPr>
            <w:instrText xml:space="preserve"> HYPERLINK \l _Toc17298 </w:instrText>
          </w:r>
          <w:r>
            <w:rPr>
              <w:bCs/>
              <w:szCs w:val="16"/>
              <w:lang w:val="zh-CN"/>
            </w:rPr>
            <w:fldChar w:fldCharType="separate"/>
          </w:r>
          <w:r>
            <w:rPr>
              <w:rFonts w:hint="eastAsia"/>
              <w:szCs w:val="28"/>
            </w:rPr>
            <w:t>1.新型药物载体材料的药物的靶向输送和可控释放</w:t>
          </w:r>
          <w:r>
            <w:tab/>
          </w:r>
          <w:r>
            <w:fldChar w:fldCharType="begin"/>
          </w:r>
          <w:r>
            <w:instrText xml:space="preserve"> PAGEREF _Toc17298 \h </w:instrText>
          </w:r>
          <w:r>
            <w:fldChar w:fldCharType="separate"/>
          </w:r>
          <w:r>
            <w:t>14</w:t>
          </w:r>
          <w:r>
            <w:fldChar w:fldCharType="end"/>
          </w:r>
          <w:r>
            <w:rPr>
              <w:bCs/>
              <w:szCs w:val="16"/>
              <w:lang w:val="zh-CN"/>
            </w:rPr>
            <w:fldChar w:fldCharType="end"/>
          </w:r>
        </w:p>
        <w:p w14:paraId="5EBBB791">
          <w:pPr>
            <w:pStyle w:val="16"/>
            <w:tabs>
              <w:tab w:val="right" w:leader="dot" w:pos="8844"/>
              <w:tab w:val="clear" w:pos="8834"/>
            </w:tabs>
          </w:pPr>
          <w:r>
            <w:rPr>
              <w:bCs/>
              <w:szCs w:val="16"/>
              <w:lang w:val="zh-CN"/>
            </w:rPr>
            <w:fldChar w:fldCharType="begin"/>
          </w:r>
          <w:r>
            <w:rPr>
              <w:bCs/>
              <w:szCs w:val="16"/>
              <w:lang w:val="zh-CN"/>
            </w:rPr>
            <w:instrText xml:space="preserve"> HYPERLINK \l _Toc2857 </w:instrText>
          </w:r>
          <w:r>
            <w:rPr>
              <w:bCs/>
              <w:szCs w:val="16"/>
              <w:lang w:val="zh-CN"/>
            </w:rPr>
            <w:fldChar w:fldCharType="separate"/>
          </w:r>
          <w:r>
            <w:rPr>
              <w:rFonts w:hint="eastAsia"/>
              <w:szCs w:val="28"/>
            </w:rPr>
            <w:t>2.新型智能药物载体的构建</w:t>
          </w:r>
          <w:r>
            <w:tab/>
          </w:r>
          <w:r>
            <w:fldChar w:fldCharType="begin"/>
          </w:r>
          <w:r>
            <w:instrText xml:space="preserve"> PAGEREF _Toc2857 \h </w:instrText>
          </w:r>
          <w:r>
            <w:fldChar w:fldCharType="separate"/>
          </w:r>
          <w:r>
            <w:t>15</w:t>
          </w:r>
          <w:r>
            <w:fldChar w:fldCharType="end"/>
          </w:r>
          <w:r>
            <w:rPr>
              <w:bCs/>
              <w:szCs w:val="16"/>
              <w:lang w:val="zh-CN"/>
            </w:rPr>
            <w:fldChar w:fldCharType="end"/>
          </w:r>
        </w:p>
        <w:p w14:paraId="5CD70001">
          <w:pPr>
            <w:pStyle w:val="14"/>
            <w:tabs>
              <w:tab w:val="right" w:leader="dot" w:pos="8844"/>
              <w:tab w:val="clear" w:pos="8834"/>
            </w:tabs>
          </w:pPr>
          <w:r>
            <w:rPr>
              <w:bCs/>
              <w:szCs w:val="16"/>
              <w:lang w:val="zh-CN"/>
            </w:rPr>
            <w:fldChar w:fldCharType="begin"/>
          </w:r>
          <w:r>
            <w:rPr>
              <w:bCs/>
              <w:szCs w:val="16"/>
              <w:lang w:val="zh-CN"/>
            </w:rPr>
            <w:instrText xml:space="preserve"> HYPERLINK \l _Toc1545 </w:instrText>
          </w:r>
          <w:r>
            <w:rPr>
              <w:bCs/>
              <w:szCs w:val="16"/>
              <w:lang w:val="zh-CN"/>
            </w:rPr>
            <w:fldChar w:fldCharType="separate"/>
          </w:r>
          <w:r>
            <w:rPr>
              <w:rFonts w:hint="eastAsia"/>
              <w:szCs w:val="28"/>
            </w:rPr>
            <w:t>四、天然药物资源利用</w:t>
          </w:r>
          <w:r>
            <w:tab/>
          </w:r>
          <w:r>
            <w:fldChar w:fldCharType="begin"/>
          </w:r>
          <w:r>
            <w:instrText xml:space="preserve"> PAGEREF _Toc1545 \h </w:instrText>
          </w:r>
          <w:r>
            <w:fldChar w:fldCharType="separate"/>
          </w:r>
          <w:r>
            <w:t>15</w:t>
          </w:r>
          <w:r>
            <w:fldChar w:fldCharType="end"/>
          </w:r>
          <w:r>
            <w:rPr>
              <w:bCs/>
              <w:szCs w:val="16"/>
              <w:lang w:val="zh-CN"/>
            </w:rPr>
            <w:fldChar w:fldCharType="end"/>
          </w:r>
        </w:p>
        <w:p w14:paraId="1424234C">
          <w:pPr>
            <w:pStyle w:val="16"/>
            <w:tabs>
              <w:tab w:val="right" w:leader="dot" w:pos="8844"/>
              <w:tab w:val="clear" w:pos="8834"/>
            </w:tabs>
          </w:pPr>
          <w:r>
            <w:rPr>
              <w:bCs/>
              <w:szCs w:val="16"/>
              <w:lang w:val="zh-CN"/>
            </w:rPr>
            <w:fldChar w:fldCharType="begin"/>
          </w:r>
          <w:r>
            <w:rPr>
              <w:bCs/>
              <w:szCs w:val="16"/>
              <w:lang w:val="zh-CN"/>
            </w:rPr>
            <w:instrText xml:space="preserve"> HYPERLINK \l _Toc25131 </w:instrText>
          </w:r>
          <w:r>
            <w:rPr>
              <w:bCs/>
              <w:szCs w:val="16"/>
              <w:lang w:val="zh-CN"/>
            </w:rPr>
            <w:fldChar w:fldCharType="separate"/>
          </w:r>
          <w:r>
            <w:rPr>
              <w:rFonts w:hint="eastAsia"/>
              <w:szCs w:val="28"/>
            </w:rPr>
            <w:t>1.何首乌活性肽成分发掘与功能优化</w:t>
          </w:r>
          <w:r>
            <w:tab/>
          </w:r>
          <w:r>
            <w:fldChar w:fldCharType="begin"/>
          </w:r>
          <w:r>
            <w:instrText xml:space="preserve"> PAGEREF _Toc25131 \h </w:instrText>
          </w:r>
          <w:r>
            <w:fldChar w:fldCharType="separate"/>
          </w:r>
          <w:r>
            <w:t>15</w:t>
          </w:r>
          <w:r>
            <w:fldChar w:fldCharType="end"/>
          </w:r>
          <w:r>
            <w:rPr>
              <w:bCs/>
              <w:szCs w:val="16"/>
              <w:lang w:val="zh-CN"/>
            </w:rPr>
            <w:fldChar w:fldCharType="end"/>
          </w:r>
        </w:p>
        <w:p w14:paraId="463763AF">
          <w:pPr>
            <w:pStyle w:val="16"/>
            <w:tabs>
              <w:tab w:val="right" w:leader="dot" w:pos="8844"/>
              <w:tab w:val="clear" w:pos="8834"/>
            </w:tabs>
          </w:pPr>
          <w:r>
            <w:rPr>
              <w:bCs/>
              <w:szCs w:val="16"/>
              <w:lang w:val="zh-CN"/>
            </w:rPr>
            <w:fldChar w:fldCharType="begin"/>
          </w:r>
          <w:r>
            <w:rPr>
              <w:bCs/>
              <w:szCs w:val="16"/>
              <w:lang w:val="zh-CN"/>
            </w:rPr>
            <w:instrText xml:space="preserve"> HYPERLINK \l _Toc25199 </w:instrText>
          </w:r>
          <w:r>
            <w:rPr>
              <w:bCs/>
              <w:szCs w:val="16"/>
              <w:lang w:val="zh-CN"/>
            </w:rPr>
            <w:fldChar w:fldCharType="separate"/>
          </w:r>
          <w:r>
            <w:rPr>
              <w:rFonts w:hint="eastAsia"/>
              <w:szCs w:val="28"/>
            </w:rPr>
            <w:t>2.天然药物资源在感染与免疫中的应用</w:t>
          </w:r>
          <w:r>
            <w:tab/>
          </w:r>
          <w:r>
            <w:fldChar w:fldCharType="begin"/>
          </w:r>
          <w:r>
            <w:instrText xml:space="preserve"> PAGEREF _Toc25199 \h </w:instrText>
          </w:r>
          <w:r>
            <w:fldChar w:fldCharType="separate"/>
          </w:r>
          <w:r>
            <w:t>15</w:t>
          </w:r>
          <w:r>
            <w:fldChar w:fldCharType="end"/>
          </w:r>
          <w:r>
            <w:rPr>
              <w:bCs/>
              <w:szCs w:val="16"/>
              <w:lang w:val="zh-CN"/>
            </w:rPr>
            <w:fldChar w:fldCharType="end"/>
          </w:r>
        </w:p>
        <w:p w14:paraId="26CBCB58">
          <w:pPr>
            <w:pStyle w:val="14"/>
            <w:tabs>
              <w:tab w:val="right" w:leader="dot" w:pos="8844"/>
              <w:tab w:val="clear" w:pos="8834"/>
            </w:tabs>
          </w:pPr>
          <w:r>
            <w:rPr>
              <w:bCs/>
              <w:szCs w:val="16"/>
              <w:lang w:val="zh-CN"/>
            </w:rPr>
            <w:fldChar w:fldCharType="begin"/>
          </w:r>
          <w:r>
            <w:rPr>
              <w:bCs/>
              <w:szCs w:val="16"/>
              <w:lang w:val="zh-CN"/>
            </w:rPr>
            <w:instrText xml:space="preserve"> HYPERLINK \l _Toc29398 </w:instrText>
          </w:r>
          <w:r>
            <w:rPr>
              <w:bCs/>
              <w:szCs w:val="16"/>
              <w:lang w:val="zh-CN"/>
            </w:rPr>
            <w:fldChar w:fldCharType="separate"/>
          </w:r>
          <w:r>
            <w:rPr>
              <w:rFonts w:hint="eastAsia"/>
              <w:szCs w:val="28"/>
            </w:rPr>
            <w:t>五、靶向核素药物</w:t>
          </w:r>
          <w:r>
            <w:tab/>
          </w:r>
          <w:r>
            <w:fldChar w:fldCharType="begin"/>
          </w:r>
          <w:r>
            <w:instrText xml:space="preserve"> PAGEREF _Toc29398 \h </w:instrText>
          </w:r>
          <w:r>
            <w:fldChar w:fldCharType="separate"/>
          </w:r>
          <w:r>
            <w:t>16</w:t>
          </w:r>
          <w:r>
            <w:fldChar w:fldCharType="end"/>
          </w:r>
          <w:r>
            <w:rPr>
              <w:bCs/>
              <w:szCs w:val="16"/>
              <w:lang w:val="zh-CN"/>
            </w:rPr>
            <w:fldChar w:fldCharType="end"/>
          </w:r>
        </w:p>
        <w:p w14:paraId="5EEE1ABE">
          <w:pPr>
            <w:pStyle w:val="16"/>
            <w:tabs>
              <w:tab w:val="right" w:leader="dot" w:pos="8844"/>
              <w:tab w:val="clear" w:pos="8834"/>
            </w:tabs>
          </w:pPr>
          <w:r>
            <w:rPr>
              <w:bCs/>
              <w:szCs w:val="16"/>
              <w:lang w:val="zh-CN"/>
            </w:rPr>
            <w:fldChar w:fldCharType="begin"/>
          </w:r>
          <w:r>
            <w:rPr>
              <w:bCs/>
              <w:szCs w:val="16"/>
              <w:lang w:val="zh-CN"/>
            </w:rPr>
            <w:instrText xml:space="preserve"> HYPERLINK \l _Toc24699 </w:instrText>
          </w:r>
          <w:r>
            <w:rPr>
              <w:bCs/>
              <w:szCs w:val="16"/>
              <w:lang w:val="zh-CN"/>
            </w:rPr>
            <w:fldChar w:fldCharType="separate"/>
          </w:r>
          <w:r>
            <w:rPr>
              <w:rFonts w:hint="eastAsia"/>
              <w:szCs w:val="28"/>
            </w:rPr>
            <w:t>靶向核素药物的设计合成及其安全性评估</w:t>
          </w:r>
          <w:r>
            <w:tab/>
          </w:r>
          <w:r>
            <w:fldChar w:fldCharType="begin"/>
          </w:r>
          <w:r>
            <w:instrText xml:space="preserve"> PAGEREF _Toc24699 \h </w:instrText>
          </w:r>
          <w:r>
            <w:fldChar w:fldCharType="separate"/>
          </w:r>
          <w:r>
            <w:t>16</w:t>
          </w:r>
          <w:r>
            <w:fldChar w:fldCharType="end"/>
          </w:r>
          <w:r>
            <w:rPr>
              <w:bCs/>
              <w:szCs w:val="16"/>
              <w:lang w:val="zh-CN"/>
            </w:rPr>
            <w:fldChar w:fldCharType="end"/>
          </w:r>
        </w:p>
        <w:p w14:paraId="38C52195">
          <w:pPr>
            <w:pStyle w:val="14"/>
            <w:tabs>
              <w:tab w:val="right" w:leader="dot" w:pos="8844"/>
              <w:tab w:val="clear" w:pos="8834"/>
            </w:tabs>
          </w:pPr>
          <w:r>
            <w:rPr>
              <w:bCs/>
              <w:szCs w:val="16"/>
              <w:lang w:val="zh-CN"/>
            </w:rPr>
            <w:fldChar w:fldCharType="begin"/>
          </w:r>
          <w:r>
            <w:rPr>
              <w:bCs/>
              <w:szCs w:val="16"/>
              <w:lang w:val="zh-CN"/>
            </w:rPr>
            <w:instrText xml:space="preserve"> HYPERLINK \l _Toc942 </w:instrText>
          </w:r>
          <w:r>
            <w:rPr>
              <w:bCs/>
              <w:szCs w:val="16"/>
              <w:lang w:val="zh-CN"/>
            </w:rPr>
            <w:fldChar w:fldCharType="separate"/>
          </w:r>
          <w:r>
            <w:rPr>
              <w:rFonts w:hint="eastAsia"/>
              <w:szCs w:val="44"/>
            </w:rPr>
            <w:t>第</w:t>
          </w:r>
          <w:r>
            <w:rPr>
              <w:rFonts w:hint="eastAsia"/>
              <w:szCs w:val="44"/>
              <w:lang w:val="en-US" w:eastAsia="zh-CN"/>
            </w:rPr>
            <w:t>四</w:t>
          </w:r>
          <w:r>
            <w:rPr>
              <w:rFonts w:hint="eastAsia"/>
              <w:szCs w:val="44"/>
            </w:rPr>
            <w:t>部分 材料与化工学科</w:t>
          </w:r>
          <w:r>
            <w:rPr>
              <w:szCs w:val="44"/>
            </w:rPr>
            <w:t>项目研究指南</w:t>
          </w:r>
          <w:r>
            <w:tab/>
          </w:r>
          <w:r>
            <w:fldChar w:fldCharType="begin"/>
          </w:r>
          <w:r>
            <w:instrText xml:space="preserve"> PAGEREF _Toc942 \h </w:instrText>
          </w:r>
          <w:r>
            <w:fldChar w:fldCharType="separate"/>
          </w:r>
          <w:r>
            <w:t>17</w:t>
          </w:r>
          <w:r>
            <w:fldChar w:fldCharType="end"/>
          </w:r>
          <w:r>
            <w:rPr>
              <w:bCs/>
              <w:szCs w:val="16"/>
              <w:lang w:val="zh-CN"/>
            </w:rPr>
            <w:fldChar w:fldCharType="end"/>
          </w:r>
        </w:p>
        <w:p w14:paraId="200FA3C2">
          <w:pPr>
            <w:pStyle w:val="14"/>
            <w:tabs>
              <w:tab w:val="right" w:leader="dot" w:pos="8844"/>
              <w:tab w:val="clear" w:pos="8834"/>
            </w:tabs>
          </w:pPr>
          <w:r>
            <w:rPr>
              <w:bCs/>
              <w:szCs w:val="16"/>
              <w:lang w:val="zh-CN"/>
            </w:rPr>
            <w:fldChar w:fldCharType="begin"/>
          </w:r>
          <w:r>
            <w:rPr>
              <w:bCs/>
              <w:szCs w:val="16"/>
              <w:lang w:val="zh-CN"/>
            </w:rPr>
            <w:instrText xml:space="preserve"> HYPERLINK \l _Toc15268 </w:instrText>
          </w:r>
          <w:r>
            <w:rPr>
              <w:bCs/>
              <w:szCs w:val="16"/>
              <w:lang w:val="zh-CN"/>
            </w:rPr>
            <w:fldChar w:fldCharType="separate"/>
          </w:r>
          <w:r>
            <w:rPr>
              <w:rFonts w:hint="eastAsia"/>
              <w:szCs w:val="28"/>
            </w:rPr>
            <w:t>一、</w:t>
          </w:r>
          <w:r>
            <w:rPr>
              <w:szCs w:val="28"/>
            </w:rPr>
            <w:t>精细化工及纳米材料应用</w:t>
          </w:r>
          <w:r>
            <w:tab/>
          </w:r>
          <w:r>
            <w:fldChar w:fldCharType="begin"/>
          </w:r>
          <w:r>
            <w:instrText xml:space="preserve"> PAGEREF _Toc15268 \h </w:instrText>
          </w:r>
          <w:r>
            <w:fldChar w:fldCharType="separate"/>
          </w:r>
          <w:r>
            <w:t>17</w:t>
          </w:r>
          <w:r>
            <w:fldChar w:fldCharType="end"/>
          </w:r>
          <w:r>
            <w:rPr>
              <w:bCs/>
              <w:szCs w:val="16"/>
              <w:lang w:val="zh-CN"/>
            </w:rPr>
            <w:fldChar w:fldCharType="end"/>
          </w:r>
        </w:p>
        <w:p w14:paraId="13495DE5">
          <w:pPr>
            <w:pStyle w:val="16"/>
            <w:tabs>
              <w:tab w:val="right" w:leader="dot" w:pos="8844"/>
              <w:tab w:val="clear" w:pos="8834"/>
            </w:tabs>
          </w:pPr>
          <w:r>
            <w:rPr>
              <w:bCs/>
              <w:szCs w:val="16"/>
              <w:lang w:val="zh-CN"/>
            </w:rPr>
            <w:fldChar w:fldCharType="begin"/>
          </w:r>
          <w:r>
            <w:rPr>
              <w:bCs/>
              <w:szCs w:val="16"/>
              <w:lang w:val="zh-CN"/>
            </w:rPr>
            <w:instrText xml:space="preserve"> HYPERLINK \l _Toc15688 </w:instrText>
          </w:r>
          <w:r>
            <w:rPr>
              <w:bCs/>
              <w:szCs w:val="16"/>
              <w:lang w:val="zh-CN"/>
            </w:rPr>
            <w:fldChar w:fldCharType="separate"/>
          </w:r>
          <w:r>
            <w:rPr>
              <w:rFonts w:hint="eastAsia"/>
              <w:szCs w:val="28"/>
            </w:rPr>
            <w:t>1.高效低成本电催化制氢关键材料及应用</w:t>
          </w:r>
          <w:r>
            <w:tab/>
          </w:r>
          <w:r>
            <w:fldChar w:fldCharType="begin"/>
          </w:r>
          <w:r>
            <w:instrText xml:space="preserve"> PAGEREF _Toc15688 \h </w:instrText>
          </w:r>
          <w:r>
            <w:fldChar w:fldCharType="separate"/>
          </w:r>
          <w:r>
            <w:t>17</w:t>
          </w:r>
          <w:r>
            <w:fldChar w:fldCharType="end"/>
          </w:r>
          <w:r>
            <w:rPr>
              <w:bCs/>
              <w:szCs w:val="16"/>
              <w:lang w:val="zh-CN"/>
            </w:rPr>
            <w:fldChar w:fldCharType="end"/>
          </w:r>
        </w:p>
        <w:p w14:paraId="43C480CE">
          <w:pPr>
            <w:pStyle w:val="16"/>
            <w:tabs>
              <w:tab w:val="right" w:leader="dot" w:pos="8844"/>
              <w:tab w:val="clear" w:pos="8834"/>
            </w:tabs>
          </w:pPr>
          <w:r>
            <w:rPr>
              <w:bCs/>
              <w:szCs w:val="16"/>
              <w:lang w:val="zh-CN"/>
            </w:rPr>
            <w:fldChar w:fldCharType="begin"/>
          </w:r>
          <w:r>
            <w:rPr>
              <w:bCs/>
              <w:szCs w:val="16"/>
              <w:lang w:val="zh-CN"/>
            </w:rPr>
            <w:instrText xml:space="preserve"> HYPERLINK \l _Toc20791 </w:instrText>
          </w:r>
          <w:r>
            <w:rPr>
              <w:bCs/>
              <w:szCs w:val="16"/>
              <w:lang w:val="zh-CN"/>
            </w:rPr>
            <w:fldChar w:fldCharType="separate"/>
          </w:r>
          <w:r>
            <w:rPr>
              <w:rFonts w:hint="eastAsia"/>
              <w:szCs w:val="28"/>
            </w:rPr>
            <w:t>2.高效、低成本的光催化材料的设计合成</w:t>
          </w:r>
          <w:r>
            <w:tab/>
          </w:r>
          <w:r>
            <w:fldChar w:fldCharType="begin"/>
          </w:r>
          <w:r>
            <w:instrText xml:space="preserve"> PAGEREF _Toc20791 \h </w:instrText>
          </w:r>
          <w:r>
            <w:fldChar w:fldCharType="separate"/>
          </w:r>
          <w:r>
            <w:t>17</w:t>
          </w:r>
          <w:r>
            <w:fldChar w:fldCharType="end"/>
          </w:r>
          <w:r>
            <w:rPr>
              <w:bCs/>
              <w:szCs w:val="16"/>
              <w:lang w:val="zh-CN"/>
            </w:rPr>
            <w:fldChar w:fldCharType="end"/>
          </w:r>
        </w:p>
        <w:p w14:paraId="5A8A1DDD">
          <w:pPr>
            <w:pStyle w:val="14"/>
            <w:tabs>
              <w:tab w:val="right" w:leader="dot" w:pos="8844"/>
              <w:tab w:val="clear" w:pos="8834"/>
            </w:tabs>
          </w:pPr>
          <w:r>
            <w:rPr>
              <w:bCs/>
              <w:szCs w:val="16"/>
              <w:lang w:val="zh-CN"/>
            </w:rPr>
            <w:fldChar w:fldCharType="begin"/>
          </w:r>
          <w:r>
            <w:rPr>
              <w:bCs/>
              <w:szCs w:val="16"/>
              <w:lang w:val="zh-CN"/>
            </w:rPr>
            <w:instrText xml:space="preserve"> HYPERLINK \l _Toc19077 </w:instrText>
          </w:r>
          <w:r>
            <w:rPr>
              <w:bCs/>
              <w:szCs w:val="16"/>
              <w:lang w:val="zh-CN"/>
            </w:rPr>
            <w:fldChar w:fldCharType="separate"/>
          </w:r>
          <w:r>
            <w:rPr>
              <w:rFonts w:hint="eastAsia"/>
              <w:szCs w:val="28"/>
            </w:rPr>
            <w:t>二、催化技术与清洁能源</w:t>
          </w:r>
          <w:r>
            <w:tab/>
          </w:r>
          <w:r>
            <w:fldChar w:fldCharType="begin"/>
          </w:r>
          <w:r>
            <w:instrText xml:space="preserve"> PAGEREF _Toc19077 \h </w:instrText>
          </w:r>
          <w:r>
            <w:fldChar w:fldCharType="separate"/>
          </w:r>
          <w:r>
            <w:t>18</w:t>
          </w:r>
          <w:r>
            <w:fldChar w:fldCharType="end"/>
          </w:r>
          <w:r>
            <w:rPr>
              <w:bCs/>
              <w:szCs w:val="16"/>
              <w:lang w:val="zh-CN"/>
            </w:rPr>
            <w:fldChar w:fldCharType="end"/>
          </w:r>
        </w:p>
        <w:p w14:paraId="21E655A8">
          <w:pPr>
            <w:pStyle w:val="16"/>
            <w:tabs>
              <w:tab w:val="right" w:leader="dot" w:pos="8844"/>
              <w:tab w:val="clear" w:pos="8834"/>
            </w:tabs>
          </w:pPr>
          <w:r>
            <w:rPr>
              <w:bCs/>
              <w:szCs w:val="16"/>
              <w:lang w:val="zh-CN"/>
            </w:rPr>
            <w:fldChar w:fldCharType="begin"/>
          </w:r>
          <w:r>
            <w:rPr>
              <w:bCs/>
              <w:szCs w:val="16"/>
              <w:lang w:val="zh-CN"/>
            </w:rPr>
            <w:instrText xml:space="preserve"> HYPERLINK \l _Toc57 </w:instrText>
          </w:r>
          <w:r>
            <w:rPr>
              <w:bCs/>
              <w:szCs w:val="16"/>
              <w:lang w:val="zh-CN"/>
            </w:rPr>
            <w:fldChar w:fldCharType="separate"/>
          </w:r>
          <w:r>
            <w:rPr>
              <w:rFonts w:hint="eastAsia"/>
              <w:szCs w:val="28"/>
            </w:rPr>
            <w:t>纳米材料在电化学储能中应用</w:t>
          </w:r>
          <w:r>
            <w:tab/>
          </w:r>
          <w:r>
            <w:fldChar w:fldCharType="begin"/>
          </w:r>
          <w:r>
            <w:instrText xml:space="preserve"> PAGEREF _Toc57 \h </w:instrText>
          </w:r>
          <w:r>
            <w:fldChar w:fldCharType="separate"/>
          </w:r>
          <w:r>
            <w:t>18</w:t>
          </w:r>
          <w:r>
            <w:fldChar w:fldCharType="end"/>
          </w:r>
          <w:r>
            <w:rPr>
              <w:bCs/>
              <w:szCs w:val="16"/>
              <w:lang w:val="zh-CN"/>
            </w:rPr>
            <w:fldChar w:fldCharType="end"/>
          </w:r>
        </w:p>
        <w:p w14:paraId="51CBAE7D">
          <w:pPr>
            <w:pStyle w:val="14"/>
            <w:tabs>
              <w:tab w:val="right" w:leader="dot" w:pos="8844"/>
              <w:tab w:val="clear" w:pos="8834"/>
            </w:tabs>
          </w:pPr>
          <w:r>
            <w:rPr>
              <w:bCs/>
              <w:szCs w:val="16"/>
              <w:lang w:val="zh-CN"/>
            </w:rPr>
            <w:fldChar w:fldCharType="begin"/>
          </w:r>
          <w:r>
            <w:rPr>
              <w:bCs/>
              <w:szCs w:val="16"/>
              <w:lang w:val="zh-CN"/>
            </w:rPr>
            <w:instrText xml:space="preserve"> HYPERLINK \l _Toc30580 </w:instrText>
          </w:r>
          <w:r>
            <w:rPr>
              <w:bCs/>
              <w:szCs w:val="16"/>
              <w:lang w:val="zh-CN"/>
            </w:rPr>
            <w:fldChar w:fldCharType="separate"/>
          </w:r>
          <w:r>
            <w:rPr>
              <w:rFonts w:hint="eastAsia"/>
              <w:szCs w:val="28"/>
            </w:rPr>
            <w:t>三、绿色化工生产技术</w:t>
          </w:r>
          <w:r>
            <w:tab/>
          </w:r>
          <w:r>
            <w:fldChar w:fldCharType="begin"/>
          </w:r>
          <w:r>
            <w:instrText xml:space="preserve"> PAGEREF _Toc30580 \h </w:instrText>
          </w:r>
          <w:r>
            <w:fldChar w:fldCharType="separate"/>
          </w:r>
          <w:r>
            <w:t>18</w:t>
          </w:r>
          <w:r>
            <w:fldChar w:fldCharType="end"/>
          </w:r>
          <w:r>
            <w:rPr>
              <w:bCs/>
              <w:szCs w:val="16"/>
              <w:lang w:val="zh-CN"/>
            </w:rPr>
            <w:fldChar w:fldCharType="end"/>
          </w:r>
        </w:p>
        <w:p w14:paraId="19224C15">
          <w:pPr>
            <w:pStyle w:val="16"/>
            <w:tabs>
              <w:tab w:val="right" w:leader="dot" w:pos="8844"/>
              <w:tab w:val="clear" w:pos="8834"/>
            </w:tabs>
          </w:pPr>
          <w:r>
            <w:rPr>
              <w:bCs/>
              <w:szCs w:val="16"/>
              <w:lang w:val="zh-CN"/>
            </w:rPr>
            <w:fldChar w:fldCharType="begin"/>
          </w:r>
          <w:r>
            <w:rPr>
              <w:bCs/>
              <w:szCs w:val="16"/>
              <w:lang w:val="zh-CN"/>
            </w:rPr>
            <w:instrText xml:space="preserve"> HYPERLINK \l _Toc4397 </w:instrText>
          </w:r>
          <w:r>
            <w:rPr>
              <w:bCs/>
              <w:szCs w:val="16"/>
              <w:lang w:val="zh-CN"/>
            </w:rPr>
            <w:fldChar w:fldCharType="separate"/>
          </w:r>
          <w:r>
            <w:rPr>
              <w:rFonts w:hint="eastAsia"/>
              <w:szCs w:val="28"/>
            </w:rPr>
            <w:t>1.绿色化工生产新技术</w:t>
          </w:r>
          <w:r>
            <w:tab/>
          </w:r>
          <w:r>
            <w:fldChar w:fldCharType="begin"/>
          </w:r>
          <w:r>
            <w:instrText xml:space="preserve"> PAGEREF _Toc4397 \h </w:instrText>
          </w:r>
          <w:r>
            <w:fldChar w:fldCharType="separate"/>
          </w:r>
          <w:r>
            <w:t>18</w:t>
          </w:r>
          <w:r>
            <w:fldChar w:fldCharType="end"/>
          </w:r>
          <w:r>
            <w:rPr>
              <w:bCs/>
              <w:szCs w:val="16"/>
              <w:lang w:val="zh-CN"/>
            </w:rPr>
            <w:fldChar w:fldCharType="end"/>
          </w:r>
        </w:p>
        <w:p w14:paraId="45288180">
          <w:pPr>
            <w:pStyle w:val="16"/>
            <w:tabs>
              <w:tab w:val="right" w:leader="dot" w:pos="8844"/>
              <w:tab w:val="clear" w:pos="8834"/>
            </w:tabs>
          </w:pPr>
          <w:r>
            <w:rPr>
              <w:bCs/>
              <w:szCs w:val="16"/>
              <w:lang w:val="zh-CN"/>
            </w:rPr>
            <w:fldChar w:fldCharType="begin"/>
          </w:r>
          <w:r>
            <w:rPr>
              <w:bCs/>
              <w:szCs w:val="16"/>
              <w:lang w:val="zh-CN"/>
            </w:rPr>
            <w:instrText xml:space="preserve"> HYPERLINK \l _Toc11381 </w:instrText>
          </w:r>
          <w:r>
            <w:rPr>
              <w:bCs/>
              <w:szCs w:val="16"/>
              <w:lang w:val="zh-CN"/>
            </w:rPr>
            <w:fldChar w:fldCharType="separate"/>
          </w:r>
          <w:r>
            <w:rPr>
              <w:rFonts w:hint="eastAsia"/>
              <w:szCs w:val="28"/>
            </w:rPr>
            <w:t>2.催化转化综纤维素制小分子化学品</w:t>
          </w:r>
          <w:r>
            <w:tab/>
          </w:r>
          <w:r>
            <w:fldChar w:fldCharType="begin"/>
          </w:r>
          <w:r>
            <w:instrText xml:space="preserve"> PAGEREF _Toc11381 \h </w:instrText>
          </w:r>
          <w:r>
            <w:fldChar w:fldCharType="separate"/>
          </w:r>
          <w:r>
            <w:t>18</w:t>
          </w:r>
          <w:r>
            <w:fldChar w:fldCharType="end"/>
          </w:r>
          <w:r>
            <w:rPr>
              <w:bCs/>
              <w:szCs w:val="16"/>
              <w:lang w:val="zh-CN"/>
            </w:rPr>
            <w:fldChar w:fldCharType="end"/>
          </w:r>
        </w:p>
        <w:p w14:paraId="25351C2D">
          <w:pPr>
            <w:pStyle w:val="14"/>
            <w:tabs>
              <w:tab w:val="right" w:leader="dot" w:pos="8844"/>
              <w:tab w:val="clear" w:pos="8834"/>
            </w:tabs>
          </w:pPr>
          <w:r>
            <w:rPr>
              <w:bCs/>
              <w:szCs w:val="16"/>
              <w:lang w:val="zh-CN"/>
            </w:rPr>
            <w:fldChar w:fldCharType="begin"/>
          </w:r>
          <w:r>
            <w:rPr>
              <w:bCs/>
              <w:szCs w:val="16"/>
              <w:lang w:val="zh-CN"/>
            </w:rPr>
            <w:instrText xml:space="preserve"> HYPERLINK \l _Toc11573 </w:instrText>
          </w:r>
          <w:r>
            <w:rPr>
              <w:bCs/>
              <w:szCs w:val="16"/>
              <w:lang w:val="zh-CN"/>
            </w:rPr>
            <w:fldChar w:fldCharType="separate"/>
          </w:r>
          <w:r>
            <w:rPr>
              <w:rFonts w:hint="eastAsia"/>
              <w:szCs w:val="44"/>
            </w:rPr>
            <w:t>第五部分 新闻与传播学科</w:t>
          </w:r>
          <w:r>
            <w:rPr>
              <w:szCs w:val="44"/>
            </w:rPr>
            <w:t>项目研究指南</w:t>
          </w:r>
          <w:r>
            <w:tab/>
          </w:r>
          <w:r>
            <w:fldChar w:fldCharType="begin"/>
          </w:r>
          <w:r>
            <w:instrText xml:space="preserve"> PAGEREF _Toc11573 \h </w:instrText>
          </w:r>
          <w:r>
            <w:fldChar w:fldCharType="separate"/>
          </w:r>
          <w:r>
            <w:t>20</w:t>
          </w:r>
          <w:r>
            <w:fldChar w:fldCharType="end"/>
          </w:r>
          <w:r>
            <w:rPr>
              <w:bCs/>
              <w:szCs w:val="16"/>
              <w:lang w:val="zh-CN"/>
            </w:rPr>
            <w:fldChar w:fldCharType="end"/>
          </w:r>
        </w:p>
        <w:p w14:paraId="29A5B109">
          <w:pPr>
            <w:pStyle w:val="14"/>
            <w:tabs>
              <w:tab w:val="right" w:leader="dot" w:pos="8844"/>
              <w:tab w:val="clear" w:pos="8834"/>
            </w:tabs>
          </w:pPr>
          <w:r>
            <w:rPr>
              <w:bCs/>
              <w:szCs w:val="16"/>
              <w:lang w:val="zh-CN"/>
            </w:rPr>
            <w:fldChar w:fldCharType="begin"/>
          </w:r>
          <w:r>
            <w:rPr>
              <w:bCs/>
              <w:szCs w:val="16"/>
              <w:lang w:val="zh-CN"/>
            </w:rPr>
            <w:instrText xml:space="preserve"> HYPERLINK \l _Toc20313 </w:instrText>
          </w:r>
          <w:r>
            <w:rPr>
              <w:bCs/>
              <w:szCs w:val="16"/>
              <w:lang w:val="zh-CN"/>
            </w:rPr>
            <w:fldChar w:fldCharType="separate"/>
          </w:r>
          <w:r>
            <w:rPr>
              <w:rFonts w:hint="eastAsia"/>
              <w:szCs w:val="28"/>
            </w:rPr>
            <w:t>一、中华优秀传统文化的创新表达与融合传播研究</w:t>
          </w:r>
          <w:r>
            <w:tab/>
          </w:r>
          <w:r>
            <w:fldChar w:fldCharType="begin"/>
          </w:r>
          <w:r>
            <w:instrText xml:space="preserve"> PAGEREF _Toc20313 \h </w:instrText>
          </w:r>
          <w:r>
            <w:fldChar w:fldCharType="separate"/>
          </w:r>
          <w:r>
            <w:t>20</w:t>
          </w:r>
          <w:r>
            <w:fldChar w:fldCharType="end"/>
          </w:r>
          <w:r>
            <w:rPr>
              <w:bCs/>
              <w:szCs w:val="16"/>
              <w:lang w:val="zh-CN"/>
            </w:rPr>
            <w:fldChar w:fldCharType="end"/>
          </w:r>
        </w:p>
        <w:p w14:paraId="1D91CFCC">
          <w:pPr>
            <w:pStyle w:val="14"/>
            <w:tabs>
              <w:tab w:val="right" w:leader="dot" w:pos="8844"/>
              <w:tab w:val="clear" w:pos="8834"/>
            </w:tabs>
          </w:pPr>
          <w:r>
            <w:rPr>
              <w:bCs/>
              <w:szCs w:val="16"/>
              <w:lang w:val="zh-CN"/>
            </w:rPr>
            <w:fldChar w:fldCharType="begin"/>
          </w:r>
          <w:r>
            <w:rPr>
              <w:bCs/>
              <w:szCs w:val="16"/>
              <w:lang w:val="zh-CN"/>
            </w:rPr>
            <w:instrText xml:space="preserve"> HYPERLINK \l _Toc26418 </w:instrText>
          </w:r>
          <w:r>
            <w:rPr>
              <w:bCs/>
              <w:szCs w:val="16"/>
              <w:lang w:val="zh-CN"/>
            </w:rPr>
            <w:fldChar w:fldCharType="separate"/>
          </w:r>
          <w:r>
            <w:rPr>
              <w:rFonts w:hint="eastAsia"/>
              <w:szCs w:val="28"/>
            </w:rPr>
            <w:t>二、新媒体时代数字媒体技术的融合创新与应用研究</w:t>
          </w:r>
          <w:r>
            <w:tab/>
          </w:r>
          <w:r>
            <w:fldChar w:fldCharType="begin"/>
          </w:r>
          <w:r>
            <w:instrText xml:space="preserve"> PAGEREF _Toc26418 \h </w:instrText>
          </w:r>
          <w:r>
            <w:fldChar w:fldCharType="separate"/>
          </w:r>
          <w:r>
            <w:t>20</w:t>
          </w:r>
          <w:r>
            <w:fldChar w:fldCharType="end"/>
          </w:r>
          <w:r>
            <w:rPr>
              <w:bCs/>
              <w:szCs w:val="16"/>
              <w:lang w:val="zh-CN"/>
            </w:rPr>
            <w:fldChar w:fldCharType="end"/>
          </w:r>
        </w:p>
        <w:p w14:paraId="14F37415">
          <w:pPr>
            <w:pStyle w:val="14"/>
            <w:tabs>
              <w:tab w:val="right" w:leader="dot" w:pos="8844"/>
              <w:tab w:val="clear" w:pos="8834"/>
            </w:tabs>
          </w:pPr>
          <w:r>
            <w:rPr>
              <w:bCs/>
              <w:szCs w:val="16"/>
              <w:lang w:val="zh-CN"/>
            </w:rPr>
            <w:fldChar w:fldCharType="begin"/>
          </w:r>
          <w:r>
            <w:rPr>
              <w:bCs/>
              <w:szCs w:val="16"/>
              <w:lang w:val="zh-CN"/>
            </w:rPr>
            <w:instrText xml:space="preserve"> HYPERLINK \l _Toc8844 </w:instrText>
          </w:r>
          <w:r>
            <w:rPr>
              <w:bCs/>
              <w:szCs w:val="16"/>
              <w:lang w:val="zh-CN"/>
            </w:rPr>
            <w:fldChar w:fldCharType="separate"/>
          </w:r>
          <w:r>
            <w:rPr>
              <w:rFonts w:hint="eastAsia"/>
              <w:szCs w:val="44"/>
            </w:rPr>
            <w:t>第六部分 护理学科</w:t>
          </w:r>
          <w:r>
            <w:rPr>
              <w:szCs w:val="44"/>
            </w:rPr>
            <w:t>项目研究指南</w:t>
          </w:r>
          <w:r>
            <w:tab/>
          </w:r>
          <w:r>
            <w:fldChar w:fldCharType="begin"/>
          </w:r>
          <w:r>
            <w:instrText xml:space="preserve"> PAGEREF _Toc8844 \h </w:instrText>
          </w:r>
          <w:r>
            <w:fldChar w:fldCharType="separate"/>
          </w:r>
          <w:r>
            <w:t>20</w:t>
          </w:r>
          <w:r>
            <w:fldChar w:fldCharType="end"/>
          </w:r>
          <w:r>
            <w:rPr>
              <w:bCs/>
              <w:szCs w:val="16"/>
              <w:lang w:val="zh-CN"/>
            </w:rPr>
            <w:fldChar w:fldCharType="end"/>
          </w:r>
        </w:p>
        <w:p w14:paraId="7FC81F59">
          <w:pPr>
            <w:pStyle w:val="14"/>
            <w:tabs>
              <w:tab w:val="right" w:leader="dot" w:pos="8844"/>
              <w:tab w:val="clear" w:pos="8834"/>
            </w:tabs>
          </w:pPr>
          <w:r>
            <w:rPr>
              <w:bCs/>
              <w:szCs w:val="16"/>
              <w:lang w:val="zh-CN"/>
            </w:rPr>
            <w:fldChar w:fldCharType="begin"/>
          </w:r>
          <w:r>
            <w:rPr>
              <w:bCs/>
              <w:szCs w:val="16"/>
              <w:lang w:val="zh-CN"/>
            </w:rPr>
            <w:instrText xml:space="preserve"> HYPERLINK \l _Toc11968 </w:instrText>
          </w:r>
          <w:r>
            <w:rPr>
              <w:bCs/>
              <w:szCs w:val="16"/>
              <w:lang w:val="zh-CN"/>
            </w:rPr>
            <w:fldChar w:fldCharType="separate"/>
          </w:r>
          <w:r>
            <w:rPr>
              <w:rFonts w:hint="eastAsia"/>
              <w:szCs w:val="28"/>
            </w:rPr>
            <w:t>一、老年护理方向</w:t>
          </w:r>
          <w:r>
            <w:tab/>
          </w:r>
          <w:r>
            <w:fldChar w:fldCharType="begin"/>
          </w:r>
          <w:r>
            <w:instrText xml:space="preserve"> PAGEREF _Toc11968 \h </w:instrText>
          </w:r>
          <w:r>
            <w:fldChar w:fldCharType="separate"/>
          </w:r>
          <w:r>
            <w:t>20</w:t>
          </w:r>
          <w:r>
            <w:fldChar w:fldCharType="end"/>
          </w:r>
          <w:r>
            <w:rPr>
              <w:bCs/>
              <w:szCs w:val="16"/>
              <w:lang w:val="zh-CN"/>
            </w:rPr>
            <w:fldChar w:fldCharType="end"/>
          </w:r>
        </w:p>
        <w:p w14:paraId="7C704ED6">
          <w:pPr>
            <w:pStyle w:val="16"/>
            <w:tabs>
              <w:tab w:val="right" w:leader="dot" w:pos="8844"/>
              <w:tab w:val="clear" w:pos="8834"/>
            </w:tabs>
          </w:pPr>
          <w:r>
            <w:rPr>
              <w:bCs/>
              <w:szCs w:val="16"/>
              <w:lang w:val="zh-CN"/>
            </w:rPr>
            <w:fldChar w:fldCharType="begin"/>
          </w:r>
          <w:r>
            <w:rPr>
              <w:bCs/>
              <w:szCs w:val="16"/>
              <w:lang w:val="zh-CN"/>
            </w:rPr>
            <w:instrText xml:space="preserve"> HYPERLINK \l _Toc14992 </w:instrText>
          </w:r>
          <w:r>
            <w:rPr>
              <w:bCs/>
              <w:szCs w:val="16"/>
              <w:lang w:val="zh-CN"/>
            </w:rPr>
            <w:fldChar w:fldCharType="separate"/>
          </w:r>
          <w:r>
            <w:rPr>
              <w:rFonts w:hint="eastAsia"/>
              <w:szCs w:val="28"/>
            </w:rPr>
            <w:t>老年慢病精准护理</w:t>
          </w:r>
          <w:r>
            <w:tab/>
          </w:r>
          <w:r>
            <w:fldChar w:fldCharType="begin"/>
          </w:r>
          <w:r>
            <w:instrText xml:space="preserve"> PAGEREF _Toc14992 \h </w:instrText>
          </w:r>
          <w:r>
            <w:fldChar w:fldCharType="separate"/>
          </w:r>
          <w:r>
            <w:t>20</w:t>
          </w:r>
          <w:r>
            <w:fldChar w:fldCharType="end"/>
          </w:r>
          <w:r>
            <w:rPr>
              <w:bCs/>
              <w:szCs w:val="16"/>
              <w:lang w:val="zh-CN"/>
            </w:rPr>
            <w:fldChar w:fldCharType="end"/>
          </w:r>
        </w:p>
        <w:p w14:paraId="2DC6A94B">
          <w:pPr>
            <w:pStyle w:val="14"/>
            <w:tabs>
              <w:tab w:val="right" w:leader="dot" w:pos="8844"/>
              <w:tab w:val="clear" w:pos="8834"/>
            </w:tabs>
          </w:pPr>
          <w:r>
            <w:rPr>
              <w:bCs/>
              <w:szCs w:val="16"/>
              <w:lang w:val="zh-CN"/>
            </w:rPr>
            <w:fldChar w:fldCharType="begin"/>
          </w:r>
          <w:r>
            <w:rPr>
              <w:bCs/>
              <w:szCs w:val="16"/>
              <w:lang w:val="zh-CN"/>
            </w:rPr>
            <w:instrText xml:space="preserve"> HYPERLINK \l _Toc1096 </w:instrText>
          </w:r>
          <w:r>
            <w:rPr>
              <w:bCs/>
              <w:szCs w:val="16"/>
              <w:lang w:val="zh-CN"/>
            </w:rPr>
            <w:fldChar w:fldCharType="separate"/>
          </w:r>
          <w:r>
            <w:rPr>
              <w:rFonts w:hint="eastAsia"/>
              <w:szCs w:val="28"/>
            </w:rPr>
            <w:t>二、社区护理方向</w:t>
          </w:r>
          <w:r>
            <w:tab/>
          </w:r>
          <w:r>
            <w:fldChar w:fldCharType="begin"/>
          </w:r>
          <w:r>
            <w:instrText xml:space="preserve"> PAGEREF _Toc1096 \h </w:instrText>
          </w:r>
          <w:r>
            <w:fldChar w:fldCharType="separate"/>
          </w:r>
          <w:r>
            <w:t>21</w:t>
          </w:r>
          <w:r>
            <w:fldChar w:fldCharType="end"/>
          </w:r>
          <w:r>
            <w:rPr>
              <w:bCs/>
              <w:szCs w:val="16"/>
              <w:lang w:val="zh-CN"/>
            </w:rPr>
            <w:fldChar w:fldCharType="end"/>
          </w:r>
        </w:p>
        <w:p w14:paraId="0DA85ADA">
          <w:pPr>
            <w:pStyle w:val="16"/>
            <w:tabs>
              <w:tab w:val="right" w:leader="dot" w:pos="8844"/>
              <w:tab w:val="clear" w:pos="8834"/>
            </w:tabs>
          </w:pPr>
          <w:r>
            <w:rPr>
              <w:bCs/>
              <w:szCs w:val="16"/>
              <w:lang w:val="zh-CN"/>
            </w:rPr>
            <w:fldChar w:fldCharType="begin"/>
          </w:r>
          <w:r>
            <w:rPr>
              <w:bCs/>
              <w:szCs w:val="16"/>
              <w:lang w:val="zh-CN"/>
            </w:rPr>
            <w:instrText xml:space="preserve"> HYPERLINK \l _Toc9300 </w:instrText>
          </w:r>
          <w:r>
            <w:rPr>
              <w:bCs/>
              <w:szCs w:val="16"/>
              <w:lang w:val="zh-CN"/>
            </w:rPr>
            <w:fldChar w:fldCharType="separate"/>
          </w:r>
          <w:r>
            <w:rPr>
              <w:rFonts w:hint="eastAsia"/>
              <w:szCs w:val="28"/>
            </w:rPr>
            <w:t>社区</w:t>
          </w:r>
          <w:r>
            <w:rPr>
              <w:szCs w:val="28"/>
            </w:rPr>
            <w:t>慢病</w:t>
          </w:r>
          <w:r>
            <w:rPr>
              <w:rFonts w:hint="eastAsia"/>
              <w:szCs w:val="28"/>
            </w:rPr>
            <w:t>管理与健康促进</w:t>
          </w:r>
          <w:r>
            <w:tab/>
          </w:r>
          <w:r>
            <w:fldChar w:fldCharType="begin"/>
          </w:r>
          <w:r>
            <w:instrText xml:space="preserve"> PAGEREF _Toc9300 \h </w:instrText>
          </w:r>
          <w:r>
            <w:fldChar w:fldCharType="separate"/>
          </w:r>
          <w:r>
            <w:t>21</w:t>
          </w:r>
          <w:r>
            <w:fldChar w:fldCharType="end"/>
          </w:r>
          <w:r>
            <w:rPr>
              <w:bCs/>
              <w:szCs w:val="16"/>
              <w:lang w:val="zh-CN"/>
            </w:rPr>
            <w:fldChar w:fldCharType="end"/>
          </w:r>
        </w:p>
        <w:p w14:paraId="43BB084B">
          <w:pPr>
            <w:pStyle w:val="14"/>
            <w:tabs>
              <w:tab w:val="right" w:leader="dot" w:pos="8844"/>
              <w:tab w:val="clear" w:pos="8834"/>
            </w:tabs>
          </w:pPr>
          <w:r>
            <w:rPr>
              <w:bCs/>
              <w:szCs w:val="16"/>
              <w:lang w:val="zh-CN"/>
            </w:rPr>
            <w:fldChar w:fldCharType="begin"/>
          </w:r>
          <w:r>
            <w:rPr>
              <w:bCs/>
              <w:szCs w:val="16"/>
              <w:lang w:val="zh-CN"/>
            </w:rPr>
            <w:instrText xml:space="preserve"> HYPERLINK \l _Toc16005 </w:instrText>
          </w:r>
          <w:r>
            <w:rPr>
              <w:bCs/>
              <w:szCs w:val="16"/>
              <w:lang w:val="zh-CN"/>
            </w:rPr>
            <w:fldChar w:fldCharType="separate"/>
          </w:r>
          <w:r>
            <w:rPr>
              <w:rFonts w:hint="eastAsia"/>
              <w:szCs w:val="44"/>
            </w:rPr>
            <w:t>第七部分 美术与书法学科</w:t>
          </w:r>
          <w:r>
            <w:rPr>
              <w:szCs w:val="44"/>
            </w:rPr>
            <w:t>项目研究指南</w:t>
          </w:r>
          <w:r>
            <w:tab/>
          </w:r>
          <w:r>
            <w:fldChar w:fldCharType="begin"/>
          </w:r>
          <w:r>
            <w:instrText xml:space="preserve"> PAGEREF _Toc16005 \h </w:instrText>
          </w:r>
          <w:r>
            <w:fldChar w:fldCharType="separate"/>
          </w:r>
          <w:r>
            <w:t>21</w:t>
          </w:r>
          <w:r>
            <w:fldChar w:fldCharType="end"/>
          </w:r>
          <w:r>
            <w:rPr>
              <w:bCs/>
              <w:szCs w:val="16"/>
              <w:lang w:val="zh-CN"/>
            </w:rPr>
            <w:fldChar w:fldCharType="end"/>
          </w:r>
        </w:p>
        <w:p w14:paraId="755D89E8">
          <w:pPr>
            <w:pStyle w:val="14"/>
            <w:tabs>
              <w:tab w:val="right" w:leader="dot" w:pos="8844"/>
              <w:tab w:val="clear" w:pos="8834"/>
            </w:tabs>
          </w:pPr>
          <w:r>
            <w:rPr>
              <w:bCs/>
              <w:szCs w:val="16"/>
              <w:lang w:val="zh-CN"/>
            </w:rPr>
            <w:fldChar w:fldCharType="begin"/>
          </w:r>
          <w:r>
            <w:rPr>
              <w:bCs/>
              <w:szCs w:val="16"/>
              <w:lang w:val="zh-CN"/>
            </w:rPr>
            <w:instrText xml:space="preserve"> HYPERLINK \l _Toc27429 </w:instrText>
          </w:r>
          <w:r>
            <w:rPr>
              <w:bCs/>
              <w:szCs w:val="16"/>
              <w:lang w:val="zh-CN"/>
            </w:rPr>
            <w:fldChar w:fldCharType="separate"/>
          </w:r>
          <w:r>
            <w:rPr>
              <w:rFonts w:hint="eastAsia"/>
              <w:szCs w:val="28"/>
            </w:rPr>
            <w:t>一、山东非遗技艺的数字化保护与传承模式研究</w:t>
          </w:r>
          <w:r>
            <w:tab/>
          </w:r>
          <w:r>
            <w:fldChar w:fldCharType="begin"/>
          </w:r>
          <w:r>
            <w:instrText xml:space="preserve"> PAGEREF _Toc27429 \h </w:instrText>
          </w:r>
          <w:r>
            <w:fldChar w:fldCharType="separate"/>
          </w:r>
          <w:r>
            <w:t>21</w:t>
          </w:r>
          <w:r>
            <w:fldChar w:fldCharType="end"/>
          </w:r>
          <w:r>
            <w:rPr>
              <w:bCs/>
              <w:szCs w:val="16"/>
              <w:lang w:val="zh-CN"/>
            </w:rPr>
            <w:fldChar w:fldCharType="end"/>
          </w:r>
        </w:p>
        <w:p w14:paraId="6EE8EB7F">
          <w:pPr>
            <w:pStyle w:val="14"/>
            <w:tabs>
              <w:tab w:val="right" w:leader="dot" w:pos="8844"/>
              <w:tab w:val="clear" w:pos="8834"/>
            </w:tabs>
          </w:pPr>
          <w:r>
            <w:rPr>
              <w:bCs/>
              <w:szCs w:val="16"/>
              <w:lang w:val="zh-CN"/>
            </w:rPr>
            <w:fldChar w:fldCharType="begin"/>
          </w:r>
          <w:r>
            <w:rPr>
              <w:bCs/>
              <w:szCs w:val="16"/>
              <w:lang w:val="zh-CN"/>
            </w:rPr>
            <w:instrText xml:space="preserve"> HYPERLINK \l _Toc29984 </w:instrText>
          </w:r>
          <w:r>
            <w:rPr>
              <w:bCs/>
              <w:szCs w:val="16"/>
              <w:lang w:val="zh-CN"/>
            </w:rPr>
            <w:fldChar w:fldCharType="separate"/>
          </w:r>
          <w:r>
            <w:rPr>
              <w:rFonts w:hint="eastAsia"/>
              <w:szCs w:val="28"/>
            </w:rPr>
            <w:t>二、齐鲁书法文化保护传承利用研究</w:t>
          </w:r>
          <w:r>
            <w:tab/>
          </w:r>
          <w:r>
            <w:fldChar w:fldCharType="begin"/>
          </w:r>
          <w:r>
            <w:instrText xml:space="preserve"> PAGEREF _Toc29984 \h </w:instrText>
          </w:r>
          <w:r>
            <w:fldChar w:fldCharType="separate"/>
          </w:r>
          <w:r>
            <w:t>21</w:t>
          </w:r>
          <w:r>
            <w:fldChar w:fldCharType="end"/>
          </w:r>
          <w:r>
            <w:rPr>
              <w:bCs/>
              <w:szCs w:val="16"/>
              <w:lang w:val="zh-CN"/>
            </w:rPr>
            <w:fldChar w:fldCharType="end"/>
          </w:r>
        </w:p>
        <w:p w14:paraId="6C0B16DD">
          <w:pPr>
            <w:pStyle w:val="14"/>
            <w:tabs>
              <w:tab w:val="right" w:leader="dot" w:pos="8844"/>
              <w:tab w:val="clear" w:pos="8834"/>
            </w:tabs>
          </w:pPr>
          <w:r>
            <w:rPr>
              <w:bCs/>
              <w:szCs w:val="16"/>
              <w:lang w:val="zh-CN"/>
            </w:rPr>
            <w:fldChar w:fldCharType="begin"/>
          </w:r>
          <w:r>
            <w:rPr>
              <w:bCs/>
              <w:szCs w:val="16"/>
              <w:lang w:val="zh-CN"/>
            </w:rPr>
            <w:instrText xml:space="preserve"> HYPERLINK \l _Toc25421 </w:instrText>
          </w:r>
          <w:r>
            <w:rPr>
              <w:bCs/>
              <w:szCs w:val="16"/>
              <w:lang w:val="zh-CN"/>
            </w:rPr>
            <w:fldChar w:fldCharType="separate"/>
          </w:r>
          <w:r>
            <w:rPr>
              <w:rFonts w:hint="eastAsia"/>
              <w:szCs w:val="44"/>
            </w:rPr>
            <w:t>第八部分 土木水利学科</w:t>
          </w:r>
          <w:r>
            <w:rPr>
              <w:szCs w:val="44"/>
            </w:rPr>
            <w:t>项目研究指南</w:t>
          </w:r>
          <w:r>
            <w:tab/>
          </w:r>
          <w:r>
            <w:fldChar w:fldCharType="begin"/>
          </w:r>
          <w:r>
            <w:instrText xml:space="preserve"> PAGEREF _Toc25421 \h </w:instrText>
          </w:r>
          <w:r>
            <w:fldChar w:fldCharType="separate"/>
          </w:r>
          <w:r>
            <w:t>23</w:t>
          </w:r>
          <w:r>
            <w:fldChar w:fldCharType="end"/>
          </w:r>
          <w:r>
            <w:rPr>
              <w:bCs/>
              <w:szCs w:val="16"/>
              <w:lang w:val="zh-CN"/>
            </w:rPr>
            <w:fldChar w:fldCharType="end"/>
          </w:r>
        </w:p>
        <w:p w14:paraId="09453210">
          <w:pPr>
            <w:pStyle w:val="14"/>
            <w:tabs>
              <w:tab w:val="right" w:leader="dot" w:pos="8844"/>
              <w:tab w:val="clear" w:pos="8834"/>
            </w:tabs>
          </w:pPr>
          <w:r>
            <w:rPr>
              <w:bCs/>
              <w:szCs w:val="16"/>
              <w:lang w:val="zh-CN"/>
            </w:rPr>
            <w:fldChar w:fldCharType="begin"/>
          </w:r>
          <w:r>
            <w:rPr>
              <w:bCs/>
              <w:szCs w:val="16"/>
              <w:lang w:val="zh-CN"/>
            </w:rPr>
            <w:instrText xml:space="preserve"> HYPERLINK \l _Toc346 </w:instrText>
          </w:r>
          <w:r>
            <w:rPr>
              <w:bCs/>
              <w:szCs w:val="16"/>
              <w:lang w:val="zh-CN"/>
            </w:rPr>
            <w:fldChar w:fldCharType="separate"/>
          </w:r>
          <w:r>
            <w:rPr>
              <w:rFonts w:hint="eastAsia"/>
              <w:szCs w:val="28"/>
            </w:rPr>
            <w:t>一、绿色装配式结构研究</w:t>
          </w:r>
          <w:r>
            <w:tab/>
          </w:r>
          <w:r>
            <w:fldChar w:fldCharType="begin"/>
          </w:r>
          <w:r>
            <w:instrText xml:space="preserve"> PAGEREF _Toc346 \h </w:instrText>
          </w:r>
          <w:r>
            <w:fldChar w:fldCharType="separate"/>
          </w:r>
          <w:r>
            <w:t>23</w:t>
          </w:r>
          <w:r>
            <w:fldChar w:fldCharType="end"/>
          </w:r>
          <w:r>
            <w:rPr>
              <w:bCs/>
              <w:szCs w:val="16"/>
              <w:lang w:val="zh-CN"/>
            </w:rPr>
            <w:fldChar w:fldCharType="end"/>
          </w:r>
        </w:p>
        <w:p w14:paraId="0CAA9A7B">
          <w:pPr>
            <w:pStyle w:val="14"/>
            <w:tabs>
              <w:tab w:val="right" w:leader="dot" w:pos="8844"/>
              <w:tab w:val="clear" w:pos="8834"/>
            </w:tabs>
          </w:pPr>
          <w:r>
            <w:rPr>
              <w:bCs/>
              <w:szCs w:val="16"/>
              <w:lang w:val="zh-CN"/>
            </w:rPr>
            <w:fldChar w:fldCharType="begin"/>
          </w:r>
          <w:r>
            <w:rPr>
              <w:bCs/>
              <w:szCs w:val="16"/>
              <w:lang w:val="zh-CN"/>
            </w:rPr>
            <w:instrText xml:space="preserve"> HYPERLINK \l _Toc1701 </w:instrText>
          </w:r>
          <w:r>
            <w:rPr>
              <w:bCs/>
              <w:szCs w:val="16"/>
              <w:lang w:val="zh-CN"/>
            </w:rPr>
            <w:fldChar w:fldCharType="separate"/>
          </w:r>
          <w:r>
            <w:rPr>
              <w:rFonts w:hint="eastAsia"/>
              <w:szCs w:val="28"/>
            </w:rPr>
            <w:t>二、边坡工程安全性评价</w:t>
          </w:r>
          <w:r>
            <w:tab/>
          </w:r>
          <w:r>
            <w:fldChar w:fldCharType="begin"/>
          </w:r>
          <w:r>
            <w:instrText xml:space="preserve"> PAGEREF _Toc1701 \h </w:instrText>
          </w:r>
          <w:r>
            <w:fldChar w:fldCharType="separate"/>
          </w:r>
          <w:r>
            <w:t>23</w:t>
          </w:r>
          <w:r>
            <w:fldChar w:fldCharType="end"/>
          </w:r>
          <w:r>
            <w:rPr>
              <w:bCs/>
              <w:szCs w:val="16"/>
              <w:lang w:val="zh-CN"/>
            </w:rPr>
            <w:fldChar w:fldCharType="end"/>
          </w:r>
        </w:p>
        <w:p w14:paraId="0BA64F26">
          <w:pPr>
            <w:pStyle w:val="14"/>
            <w:tabs>
              <w:tab w:val="right" w:leader="dot" w:pos="8844"/>
              <w:tab w:val="clear" w:pos="8834"/>
            </w:tabs>
          </w:pPr>
          <w:r>
            <w:rPr>
              <w:bCs/>
              <w:szCs w:val="16"/>
              <w:lang w:val="zh-CN"/>
            </w:rPr>
            <w:fldChar w:fldCharType="begin"/>
          </w:r>
          <w:r>
            <w:rPr>
              <w:bCs/>
              <w:szCs w:val="16"/>
              <w:lang w:val="zh-CN"/>
            </w:rPr>
            <w:instrText xml:space="preserve"> HYPERLINK \l _Toc19677 </w:instrText>
          </w:r>
          <w:r>
            <w:rPr>
              <w:bCs/>
              <w:szCs w:val="16"/>
              <w:lang w:val="zh-CN"/>
            </w:rPr>
            <w:fldChar w:fldCharType="separate"/>
          </w:r>
          <w:r>
            <w:rPr>
              <w:rFonts w:hint="eastAsia"/>
              <w:szCs w:val="44"/>
            </w:rPr>
            <w:t>第九部分 旅游管理学科</w:t>
          </w:r>
          <w:r>
            <w:rPr>
              <w:szCs w:val="44"/>
            </w:rPr>
            <w:t>项目研究指南</w:t>
          </w:r>
          <w:r>
            <w:tab/>
          </w:r>
          <w:r>
            <w:fldChar w:fldCharType="begin"/>
          </w:r>
          <w:r>
            <w:instrText xml:space="preserve"> PAGEREF _Toc19677 \h </w:instrText>
          </w:r>
          <w:r>
            <w:fldChar w:fldCharType="separate"/>
          </w:r>
          <w:r>
            <w:t>24</w:t>
          </w:r>
          <w:r>
            <w:fldChar w:fldCharType="end"/>
          </w:r>
          <w:r>
            <w:rPr>
              <w:bCs/>
              <w:szCs w:val="16"/>
              <w:lang w:val="zh-CN"/>
            </w:rPr>
            <w:fldChar w:fldCharType="end"/>
          </w:r>
        </w:p>
        <w:p w14:paraId="2A41615F">
          <w:pPr>
            <w:pStyle w:val="14"/>
            <w:tabs>
              <w:tab w:val="right" w:leader="dot" w:pos="8844"/>
              <w:tab w:val="clear" w:pos="8834"/>
            </w:tabs>
          </w:pPr>
          <w:r>
            <w:rPr>
              <w:bCs/>
              <w:szCs w:val="16"/>
              <w:lang w:val="zh-CN"/>
            </w:rPr>
            <w:fldChar w:fldCharType="begin"/>
          </w:r>
          <w:r>
            <w:rPr>
              <w:bCs/>
              <w:szCs w:val="16"/>
              <w:lang w:val="zh-CN"/>
            </w:rPr>
            <w:instrText xml:space="preserve"> HYPERLINK \l _Toc23194 </w:instrText>
          </w:r>
          <w:r>
            <w:rPr>
              <w:bCs/>
              <w:szCs w:val="16"/>
              <w:lang w:val="zh-CN"/>
            </w:rPr>
            <w:fldChar w:fldCharType="separate"/>
          </w:r>
          <w:r>
            <w:rPr>
              <w:rFonts w:hint="eastAsia"/>
              <w:szCs w:val="28"/>
            </w:rPr>
            <w:t>一、区域文化旅游方向</w:t>
          </w:r>
          <w:r>
            <w:tab/>
          </w:r>
          <w:r>
            <w:fldChar w:fldCharType="begin"/>
          </w:r>
          <w:r>
            <w:instrText xml:space="preserve"> PAGEREF _Toc23194 \h </w:instrText>
          </w:r>
          <w:r>
            <w:fldChar w:fldCharType="separate"/>
          </w:r>
          <w:r>
            <w:t>24</w:t>
          </w:r>
          <w:r>
            <w:fldChar w:fldCharType="end"/>
          </w:r>
          <w:r>
            <w:rPr>
              <w:bCs/>
              <w:szCs w:val="16"/>
              <w:lang w:val="zh-CN"/>
            </w:rPr>
            <w:fldChar w:fldCharType="end"/>
          </w:r>
        </w:p>
        <w:p w14:paraId="2A62BB0A">
          <w:pPr>
            <w:pStyle w:val="14"/>
            <w:tabs>
              <w:tab w:val="right" w:leader="dot" w:pos="8844"/>
              <w:tab w:val="clear" w:pos="8834"/>
            </w:tabs>
          </w:pPr>
          <w:r>
            <w:rPr>
              <w:bCs/>
              <w:szCs w:val="16"/>
              <w:lang w:val="zh-CN"/>
            </w:rPr>
            <w:fldChar w:fldCharType="begin"/>
          </w:r>
          <w:r>
            <w:rPr>
              <w:bCs/>
              <w:szCs w:val="16"/>
              <w:lang w:val="zh-CN"/>
            </w:rPr>
            <w:instrText xml:space="preserve"> HYPERLINK \l _Toc10275 </w:instrText>
          </w:r>
          <w:r>
            <w:rPr>
              <w:bCs/>
              <w:szCs w:val="16"/>
              <w:lang w:val="zh-CN"/>
            </w:rPr>
            <w:fldChar w:fldCharType="separate"/>
          </w:r>
          <w:r>
            <w:rPr>
              <w:rFonts w:hint="eastAsia"/>
              <w:szCs w:val="28"/>
            </w:rPr>
            <w:t>二、旅游企业管理方向</w:t>
          </w:r>
          <w:r>
            <w:tab/>
          </w:r>
          <w:r>
            <w:fldChar w:fldCharType="begin"/>
          </w:r>
          <w:r>
            <w:instrText xml:space="preserve"> PAGEREF _Toc10275 \h </w:instrText>
          </w:r>
          <w:r>
            <w:fldChar w:fldCharType="separate"/>
          </w:r>
          <w:r>
            <w:t>24</w:t>
          </w:r>
          <w:r>
            <w:fldChar w:fldCharType="end"/>
          </w:r>
          <w:r>
            <w:rPr>
              <w:bCs/>
              <w:szCs w:val="16"/>
              <w:lang w:val="zh-CN"/>
            </w:rPr>
            <w:fldChar w:fldCharType="end"/>
          </w:r>
        </w:p>
        <w:p w14:paraId="49DC7835">
          <w:pPr>
            <w:pStyle w:val="14"/>
            <w:tabs>
              <w:tab w:val="right" w:leader="dot" w:pos="8844"/>
              <w:tab w:val="clear" w:pos="8834"/>
            </w:tabs>
          </w:pPr>
          <w:r>
            <w:rPr>
              <w:bCs/>
              <w:szCs w:val="16"/>
              <w:lang w:val="zh-CN"/>
            </w:rPr>
            <w:fldChar w:fldCharType="begin"/>
          </w:r>
          <w:r>
            <w:rPr>
              <w:bCs/>
              <w:szCs w:val="16"/>
              <w:lang w:val="zh-CN"/>
            </w:rPr>
            <w:instrText xml:space="preserve"> HYPERLINK \l _Toc21368 </w:instrText>
          </w:r>
          <w:r>
            <w:rPr>
              <w:bCs/>
              <w:szCs w:val="16"/>
              <w:lang w:val="zh-CN"/>
            </w:rPr>
            <w:fldChar w:fldCharType="separate"/>
          </w:r>
          <w:r>
            <w:rPr>
              <w:rFonts w:hint="eastAsia"/>
              <w:szCs w:val="44"/>
            </w:rPr>
            <w:t>第十部分 翻译学科</w:t>
          </w:r>
          <w:r>
            <w:rPr>
              <w:szCs w:val="44"/>
            </w:rPr>
            <w:t>项目研究指南</w:t>
          </w:r>
          <w:r>
            <w:tab/>
          </w:r>
          <w:r>
            <w:fldChar w:fldCharType="begin"/>
          </w:r>
          <w:r>
            <w:instrText xml:space="preserve"> PAGEREF _Toc21368 \h </w:instrText>
          </w:r>
          <w:r>
            <w:fldChar w:fldCharType="separate"/>
          </w:r>
          <w:r>
            <w:t>24</w:t>
          </w:r>
          <w:r>
            <w:fldChar w:fldCharType="end"/>
          </w:r>
          <w:r>
            <w:rPr>
              <w:bCs/>
              <w:szCs w:val="16"/>
              <w:lang w:val="zh-CN"/>
            </w:rPr>
            <w:fldChar w:fldCharType="end"/>
          </w:r>
        </w:p>
        <w:p w14:paraId="7C1A4F56">
          <w:pPr>
            <w:pStyle w:val="14"/>
            <w:tabs>
              <w:tab w:val="right" w:leader="dot" w:pos="8844"/>
              <w:tab w:val="clear" w:pos="8834"/>
            </w:tabs>
          </w:pPr>
          <w:r>
            <w:rPr>
              <w:bCs/>
              <w:szCs w:val="16"/>
              <w:lang w:val="zh-CN"/>
            </w:rPr>
            <w:fldChar w:fldCharType="begin"/>
          </w:r>
          <w:r>
            <w:rPr>
              <w:bCs/>
              <w:szCs w:val="16"/>
              <w:lang w:val="zh-CN"/>
            </w:rPr>
            <w:instrText xml:space="preserve"> HYPERLINK \l _Toc27931 </w:instrText>
          </w:r>
          <w:r>
            <w:rPr>
              <w:bCs/>
              <w:szCs w:val="16"/>
              <w:lang w:val="zh-CN"/>
            </w:rPr>
            <w:fldChar w:fldCharType="separate"/>
          </w:r>
          <w:r>
            <w:rPr>
              <w:rFonts w:hint="eastAsia"/>
              <w:szCs w:val="28"/>
            </w:rPr>
            <w:t>一、</w:t>
          </w:r>
          <w:r>
            <w:rPr>
              <w:szCs w:val="28"/>
            </w:rPr>
            <w:t>应用翻译</w:t>
          </w:r>
          <w:r>
            <w:tab/>
          </w:r>
          <w:r>
            <w:fldChar w:fldCharType="begin"/>
          </w:r>
          <w:r>
            <w:instrText xml:space="preserve"> PAGEREF _Toc27931 \h </w:instrText>
          </w:r>
          <w:r>
            <w:fldChar w:fldCharType="separate"/>
          </w:r>
          <w:r>
            <w:t>24</w:t>
          </w:r>
          <w:r>
            <w:fldChar w:fldCharType="end"/>
          </w:r>
          <w:r>
            <w:rPr>
              <w:bCs/>
              <w:szCs w:val="16"/>
              <w:lang w:val="zh-CN"/>
            </w:rPr>
            <w:fldChar w:fldCharType="end"/>
          </w:r>
        </w:p>
        <w:p w14:paraId="66293D00">
          <w:pPr>
            <w:pStyle w:val="16"/>
            <w:tabs>
              <w:tab w:val="right" w:leader="dot" w:pos="8844"/>
              <w:tab w:val="clear" w:pos="8834"/>
            </w:tabs>
          </w:pPr>
          <w:r>
            <w:rPr>
              <w:bCs/>
              <w:szCs w:val="16"/>
              <w:lang w:val="zh-CN"/>
            </w:rPr>
            <w:fldChar w:fldCharType="begin"/>
          </w:r>
          <w:r>
            <w:rPr>
              <w:bCs/>
              <w:szCs w:val="16"/>
              <w:lang w:val="zh-CN"/>
            </w:rPr>
            <w:instrText xml:space="preserve"> HYPERLINK \l _Toc1787 </w:instrText>
          </w:r>
          <w:r>
            <w:rPr>
              <w:bCs/>
              <w:szCs w:val="16"/>
              <w:lang w:val="zh-CN"/>
            </w:rPr>
            <w:fldChar w:fldCharType="separate"/>
          </w:r>
          <w:r>
            <w:rPr>
              <w:rFonts w:hint="eastAsia"/>
              <w:szCs w:val="28"/>
            </w:rPr>
            <w:t>1.旅游英语翻译中的语境理解与翻译策略研究</w:t>
          </w:r>
          <w:r>
            <w:tab/>
          </w:r>
          <w:r>
            <w:fldChar w:fldCharType="begin"/>
          </w:r>
          <w:r>
            <w:instrText xml:space="preserve"> PAGEREF _Toc1787 \h </w:instrText>
          </w:r>
          <w:r>
            <w:fldChar w:fldCharType="separate"/>
          </w:r>
          <w:r>
            <w:t>25</w:t>
          </w:r>
          <w:r>
            <w:fldChar w:fldCharType="end"/>
          </w:r>
          <w:r>
            <w:rPr>
              <w:bCs/>
              <w:szCs w:val="16"/>
              <w:lang w:val="zh-CN"/>
            </w:rPr>
            <w:fldChar w:fldCharType="end"/>
          </w:r>
        </w:p>
        <w:p w14:paraId="11618DC8">
          <w:pPr>
            <w:pStyle w:val="16"/>
            <w:tabs>
              <w:tab w:val="right" w:leader="dot" w:pos="8844"/>
              <w:tab w:val="clear" w:pos="8834"/>
            </w:tabs>
          </w:pPr>
          <w:r>
            <w:rPr>
              <w:bCs/>
              <w:szCs w:val="16"/>
              <w:lang w:val="zh-CN"/>
            </w:rPr>
            <w:fldChar w:fldCharType="begin"/>
          </w:r>
          <w:r>
            <w:rPr>
              <w:bCs/>
              <w:szCs w:val="16"/>
              <w:lang w:val="zh-CN"/>
            </w:rPr>
            <w:instrText xml:space="preserve"> HYPERLINK \l _Toc6131 </w:instrText>
          </w:r>
          <w:r>
            <w:rPr>
              <w:bCs/>
              <w:szCs w:val="16"/>
              <w:lang w:val="zh-CN"/>
            </w:rPr>
            <w:fldChar w:fldCharType="separate"/>
          </w:r>
          <w:r>
            <w:rPr>
              <w:rFonts w:hint="eastAsia"/>
              <w:szCs w:val="28"/>
            </w:rPr>
            <w:t>2.商务英语翻译中的语用失误及应对策略研究</w:t>
          </w:r>
          <w:r>
            <w:tab/>
          </w:r>
          <w:r>
            <w:fldChar w:fldCharType="begin"/>
          </w:r>
          <w:r>
            <w:instrText xml:space="preserve"> PAGEREF _Toc6131 \h </w:instrText>
          </w:r>
          <w:r>
            <w:fldChar w:fldCharType="separate"/>
          </w:r>
          <w:r>
            <w:t>25</w:t>
          </w:r>
          <w:r>
            <w:fldChar w:fldCharType="end"/>
          </w:r>
          <w:r>
            <w:rPr>
              <w:bCs/>
              <w:szCs w:val="16"/>
              <w:lang w:val="zh-CN"/>
            </w:rPr>
            <w:fldChar w:fldCharType="end"/>
          </w:r>
        </w:p>
        <w:p w14:paraId="08B9DB9A">
          <w:pPr>
            <w:pStyle w:val="14"/>
            <w:tabs>
              <w:tab w:val="right" w:leader="dot" w:pos="8844"/>
              <w:tab w:val="clear" w:pos="8834"/>
            </w:tabs>
          </w:pPr>
          <w:r>
            <w:rPr>
              <w:bCs/>
              <w:szCs w:val="16"/>
              <w:lang w:val="zh-CN"/>
            </w:rPr>
            <w:fldChar w:fldCharType="begin"/>
          </w:r>
          <w:r>
            <w:rPr>
              <w:bCs/>
              <w:szCs w:val="16"/>
              <w:lang w:val="zh-CN"/>
            </w:rPr>
            <w:instrText xml:space="preserve"> HYPERLINK \l _Toc20593 </w:instrText>
          </w:r>
          <w:r>
            <w:rPr>
              <w:bCs/>
              <w:szCs w:val="16"/>
              <w:lang w:val="zh-CN"/>
            </w:rPr>
            <w:fldChar w:fldCharType="separate"/>
          </w:r>
          <w:r>
            <w:rPr>
              <w:rFonts w:hint="eastAsia"/>
              <w:szCs w:val="28"/>
            </w:rPr>
            <w:t>二、</w:t>
          </w:r>
          <w:r>
            <w:rPr>
              <w:szCs w:val="28"/>
            </w:rPr>
            <w:t>翻译与文化</w:t>
          </w:r>
          <w:r>
            <w:tab/>
          </w:r>
          <w:r>
            <w:fldChar w:fldCharType="begin"/>
          </w:r>
          <w:r>
            <w:instrText xml:space="preserve"> PAGEREF _Toc20593 \h </w:instrText>
          </w:r>
          <w:r>
            <w:fldChar w:fldCharType="separate"/>
          </w:r>
          <w:r>
            <w:t>25</w:t>
          </w:r>
          <w:r>
            <w:fldChar w:fldCharType="end"/>
          </w:r>
          <w:r>
            <w:rPr>
              <w:bCs/>
              <w:szCs w:val="16"/>
              <w:lang w:val="zh-CN"/>
            </w:rPr>
            <w:fldChar w:fldCharType="end"/>
          </w:r>
        </w:p>
        <w:p w14:paraId="6043AFCC">
          <w:pPr>
            <w:pStyle w:val="16"/>
            <w:tabs>
              <w:tab w:val="right" w:leader="dot" w:pos="8844"/>
              <w:tab w:val="clear" w:pos="8834"/>
            </w:tabs>
          </w:pPr>
          <w:r>
            <w:rPr>
              <w:bCs/>
              <w:szCs w:val="16"/>
              <w:lang w:val="zh-CN"/>
            </w:rPr>
            <w:fldChar w:fldCharType="begin"/>
          </w:r>
          <w:r>
            <w:rPr>
              <w:bCs/>
              <w:szCs w:val="16"/>
              <w:lang w:val="zh-CN"/>
            </w:rPr>
            <w:instrText xml:space="preserve"> HYPERLINK \l _Toc3888 </w:instrText>
          </w:r>
          <w:r>
            <w:rPr>
              <w:bCs/>
              <w:szCs w:val="16"/>
              <w:lang w:val="zh-CN"/>
            </w:rPr>
            <w:fldChar w:fldCharType="separate"/>
          </w:r>
          <w:r>
            <w:rPr>
              <w:rFonts w:hint="eastAsia"/>
              <w:szCs w:val="28"/>
            </w:rPr>
            <w:t>1.中国古典诗词英译</w:t>
          </w:r>
          <w:r>
            <w:rPr>
              <w:szCs w:val="28"/>
            </w:rPr>
            <w:t>研究</w:t>
          </w:r>
          <w:r>
            <w:tab/>
          </w:r>
          <w:r>
            <w:fldChar w:fldCharType="begin"/>
          </w:r>
          <w:r>
            <w:instrText xml:space="preserve"> PAGEREF _Toc3888 \h </w:instrText>
          </w:r>
          <w:r>
            <w:fldChar w:fldCharType="separate"/>
          </w:r>
          <w:r>
            <w:t>25</w:t>
          </w:r>
          <w:r>
            <w:fldChar w:fldCharType="end"/>
          </w:r>
          <w:r>
            <w:rPr>
              <w:bCs/>
              <w:szCs w:val="16"/>
              <w:lang w:val="zh-CN"/>
            </w:rPr>
            <w:fldChar w:fldCharType="end"/>
          </w:r>
        </w:p>
        <w:p w14:paraId="2955DD7E">
          <w:pPr>
            <w:pStyle w:val="16"/>
            <w:tabs>
              <w:tab w:val="right" w:leader="dot" w:pos="8844"/>
              <w:tab w:val="clear" w:pos="8834"/>
            </w:tabs>
          </w:pPr>
          <w:r>
            <w:rPr>
              <w:bCs/>
              <w:szCs w:val="16"/>
              <w:lang w:val="zh-CN"/>
            </w:rPr>
            <w:fldChar w:fldCharType="begin"/>
          </w:r>
          <w:r>
            <w:rPr>
              <w:bCs/>
              <w:szCs w:val="16"/>
              <w:lang w:val="zh-CN"/>
            </w:rPr>
            <w:instrText xml:space="preserve"> HYPERLINK \l _Toc23291 </w:instrText>
          </w:r>
          <w:r>
            <w:rPr>
              <w:bCs/>
              <w:szCs w:val="16"/>
              <w:lang w:val="zh-CN"/>
            </w:rPr>
            <w:fldChar w:fldCharType="separate"/>
          </w:r>
          <w:r>
            <w:rPr>
              <w:rFonts w:hint="eastAsia"/>
              <w:szCs w:val="28"/>
            </w:rPr>
            <w:t>2.</w:t>
          </w:r>
          <w:r>
            <w:rPr>
              <w:szCs w:val="28"/>
            </w:rPr>
            <w:t>中国特色话语翻译研究</w:t>
          </w:r>
          <w:r>
            <w:tab/>
          </w:r>
          <w:r>
            <w:fldChar w:fldCharType="begin"/>
          </w:r>
          <w:r>
            <w:instrText xml:space="preserve"> PAGEREF _Toc23291 \h </w:instrText>
          </w:r>
          <w:r>
            <w:fldChar w:fldCharType="separate"/>
          </w:r>
          <w:r>
            <w:t>26</w:t>
          </w:r>
          <w:r>
            <w:fldChar w:fldCharType="end"/>
          </w:r>
          <w:r>
            <w:rPr>
              <w:bCs/>
              <w:szCs w:val="16"/>
              <w:lang w:val="zh-CN"/>
            </w:rPr>
            <w:fldChar w:fldCharType="end"/>
          </w:r>
        </w:p>
        <w:p w14:paraId="19F0D0A5">
          <w:pPr>
            <w:pStyle w:val="14"/>
            <w:tabs>
              <w:tab w:val="right" w:leader="dot" w:pos="8844"/>
              <w:tab w:val="clear" w:pos="8834"/>
            </w:tabs>
          </w:pPr>
          <w:r>
            <w:rPr>
              <w:bCs/>
              <w:szCs w:val="16"/>
              <w:lang w:val="zh-CN"/>
            </w:rPr>
            <w:fldChar w:fldCharType="begin"/>
          </w:r>
          <w:r>
            <w:rPr>
              <w:bCs/>
              <w:szCs w:val="16"/>
              <w:lang w:val="zh-CN"/>
            </w:rPr>
            <w:instrText xml:space="preserve"> HYPERLINK \l _Toc23925 </w:instrText>
          </w:r>
          <w:r>
            <w:rPr>
              <w:bCs/>
              <w:szCs w:val="16"/>
              <w:lang w:val="zh-CN"/>
            </w:rPr>
            <w:fldChar w:fldCharType="separate"/>
          </w:r>
          <w:r>
            <w:rPr>
              <w:rFonts w:hint="eastAsia"/>
              <w:szCs w:val="44"/>
            </w:rPr>
            <w:t>第十一部分 其他学科</w:t>
          </w:r>
          <w:r>
            <w:rPr>
              <w:szCs w:val="44"/>
            </w:rPr>
            <w:t>项目研究指南</w:t>
          </w:r>
          <w:r>
            <w:tab/>
          </w:r>
          <w:r>
            <w:fldChar w:fldCharType="begin"/>
          </w:r>
          <w:r>
            <w:instrText xml:space="preserve"> PAGEREF _Toc23925 \h </w:instrText>
          </w:r>
          <w:r>
            <w:fldChar w:fldCharType="separate"/>
          </w:r>
          <w:r>
            <w:t>26</w:t>
          </w:r>
          <w:r>
            <w:fldChar w:fldCharType="end"/>
          </w:r>
          <w:r>
            <w:rPr>
              <w:bCs/>
              <w:szCs w:val="16"/>
              <w:lang w:val="zh-CN"/>
            </w:rPr>
            <w:fldChar w:fldCharType="end"/>
          </w:r>
        </w:p>
        <w:p w14:paraId="7DA34E2A">
          <w:pPr>
            <w:pStyle w:val="14"/>
            <w:tabs>
              <w:tab w:val="right" w:leader="dot" w:pos="8844"/>
              <w:tab w:val="clear" w:pos="8834"/>
            </w:tabs>
          </w:pPr>
          <w:r>
            <w:rPr>
              <w:bCs/>
              <w:szCs w:val="16"/>
              <w:lang w:val="zh-CN"/>
            </w:rPr>
            <w:fldChar w:fldCharType="begin"/>
          </w:r>
          <w:r>
            <w:rPr>
              <w:bCs/>
              <w:szCs w:val="16"/>
              <w:lang w:val="zh-CN"/>
            </w:rPr>
            <w:instrText xml:space="preserve"> HYPERLINK \l _Toc27300 </w:instrText>
          </w:r>
          <w:r>
            <w:rPr>
              <w:bCs/>
              <w:szCs w:val="16"/>
              <w:lang w:val="zh-CN"/>
            </w:rPr>
            <w:fldChar w:fldCharType="separate"/>
          </w:r>
          <w:r>
            <w:rPr>
              <w:rFonts w:hint="eastAsia"/>
              <w:szCs w:val="28"/>
            </w:rPr>
            <w:t>一、新时代文化视野下对学前教育专业教育理念的研究</w:t>
          </w:r>
          <w:r>
            <w:tab/>
          </w:r>
          <w:r>
            <w:fldChar w:fldCharType="begin"/>
          </w:r>
          <w:r>
            <w:instrText xml:space="preserve"> PAGEREF _Toc27300 \h </w:instrText>
          </w:r>
          <w:r>
            <w:fldChar w:fldCharType="separate"/>
          </w:r>
          <w:r>
            <w:t>26</w:t>
          </w:r>
          <w:r>
            <w:fldChar w:fldCharType="end"/>
          </w:r>
          <w:r>
            <w:rPr>
              <w:bCs/>
              <w:szCs w:val="16"/>
              <w:lang w:val="zh-CN"/>
            </w:rPr>
            <w:fldChar w:fldCharType="end"/>
          </w:r>
        </w:p>
        <w:p w14:paraId="0FB0F0B2">
          <w:pPr>
            <w:pStyle w:val="14"/>
            <w:tabs>
              <w:tab w:val="right" w:leader="dot" w:pos="8844"/>
              <w:tab w:val="clear" w:pos="8834"/>
            </w:tabs>
          </w:pPr>
          <w:r>
            <w:rPr>
              <w:bCs/>
              <w:szCs w:val="16"/>
              <w:lang w:val="zh-CN"/>
            </w:rPr>
            <w:fldChar w:fldCharType="begin"/>
          </w:r>
          <w:r>
            <w:rPr>
              <w:bCs/>
              <w:szCs w:val="16"/>
              <w:lang w:val="zh-CN"/>
            </w:rPr>
            <w:instrText xml:space="preserve"> HYPERLINK \l _Toc29361 </w:instrText>
          </w:r>
          <w:r>
            <w:rPr>
              <w:bCs/>
              <w:szCs w:val="16"/>
              <w:lang w:val="zh-CN"/>
            </w:rPr>
            <w:fldChar w:fldCharType="separate"/>
          </w:r>
          <w:r>
            <w:rPr>
              <w:rFonts w:hint="eastAsia"/>
              <w:szCs w:val="28"/>
            </w:rPr>
            <w:t>二、新时代廉洁文化研究</w:t>
          </w:r>
          <w:r>
            <w:tab/>
          </w:r>
          <w:r>
            <w:fldChar w:fldCharType="begin"/>
          </w:r>
          <w:r>
            <w:instrText xml:space="preserve"> PAGEREF _Toc29361 \h </w:instrText>
          </w:r>
          <w:r>
            <w:fldChar w:fldCharType="separate"/>
          </w:r>
          <w:r>
            <w:t>26</w:t>
          </w:r>
          <w:r>
            <w:fldChar w:fldCharType="end"/>
          </w:r>
          <w:r>
            <w:rPr>
              <w:bCs/>
              <w:szCs w:val="16"/>
              <w:lang w:val="zh-CN"/>
            </w:rPr>
            <w:fldChar w:fldCharType="end"/>
          </w:r>
        </w:p>
        <w:p w14:paraId="5BAB1405">
          <w:pPr>
            <w:pStyle w:val="14"/>
            <w:tabs>
              <w:tab w:val="right" w:leader="dot" w:pos="8844"/>
              <w:tab w:val="clear" w:pos="8834"/>
            </w:tabs>
          </w:pPr>
          <w:r>
            <w:rPr>
              <w:bCs/>
              <w:szCs w:val="16"/>
              <w:lang w:val="zh-CN"/>
            </w:rPr>
            <w:fldChar w:fldCharType="begin"/>
          </w:r>
          <w:r>
            <w:rPr>
              <w:bCs/>
              <w:szCs w:val="16"/>
              <w:lang w:val="zh-CN"/>
            </w:rPr>
            <w:instrText xml:space="preserve"> HYPERLINK \l _Toc17259 </w:instrText>
          </w:r>
          <w:r>
            <w:rPr>
              <w:bCs/>
              <w:szCs w:val="16"/>
              <w:lang w:val="zh-CN"/>
            </w:rPr>
            <w:fldChar w:fldCharType="separate"/>
          </w:r>
          <w:r>
            <w:rPr>
              <w:rFonts w:hint="eastAsia"/>
              <w:szCs w:val="28"/>
            </w:rPr>
            <w:t>三、功能金属纳米材料的物性研究</w:t>
          </w:r>
          <w:r>
            <w:tab/>
          </w:r>
          <w:r>
            <w:fldChar w:fldCharType="begin"/>
          </w:r>
          <w:r>
            <w:instrText xml:space="preserve"> PAGEREF _Toc17259 \h </w:instrText>
          </w:r>
          <w:r>
            <w:fldChar w:fldCharType="separate"/>
          </w:r>
          <w:r>
            <w:t>27</w:t>
          </w:r>
          <w:r>
            <w:fldChar w:fldCharType="end"/>
          </w:r>
          <w:r>
            <w:rPr>
              <w:bCs/>
              <w:szCs w:val="16"/>
              <w:lang w:val="zh-CN"/>
            </w:rPr>
            <w:fldChar w:fldCharType="end"/>
          </w:r>
        </w:p>
        <w:p w14:paraId="40BB628A">
          <w:pPr>
            <w:pStyle w:val="14"/>
            <w:tabs>
              <w:tab w:val="right" w:leader="dot" w:pos="8844"/>
              <w:tab w:val="clear" w:pos="8834"/>
            </w:tabs>
          </w:pPr>
          <w:r>
            <w:rPr>
              <w:bCs/>
              <w:szCs w:val="16"/>
              <w:lang w:val="zh-CN"/>
            </w:rPr>
            <w:fldChar w:fldCharType="begin"/>
          </w:r>
          <w:r>
            <w:rPr>
              <w:bCs/>
              <w:szCs w:val="16"/>
              <w:lang w:val="zh-CN"/>
            </w:rPr>
            <w:instrText xml:space="preserve"> HYPERLINK \l _Toc28555 </w:instrText>
          </w:r>
          <w:r>
            <w:rPr>
              <w:bCs/>
              <w:szCs w:val="16"/>
              <w:lang w:val="zh-CN"/>
            </w:rPr>
            <w:fldChar w:fldCharType="separate"/>
          </w:r>
          <w:r>
            <w:rPr>
              <w:rFonts w:hint="eastAsia"/>
              <w:szCs w:val="28"/>
            </w:rPr>
            <w:t>四、体育产业高质量发展研究</w:t>
          </w:r>
          <w:r>
            <w:tab/>
          </w:r>
          <w:r>
            <w:fldChar w:fldCharType="begin"/>
          </w:r>
          <w:r>
            <w:instrText xml:space="preserve"> PAGEREF _Toc28555 \h </w:instrText>
          </w:r>
          <w:r>
            <w:fldChar w:fldCharType="separate"/>
          </w:r>
          <w:r>
            <w:t>27</w:t>
          </w:r>
          <w:r>
            <w:fldChar w:fldCharType="end"/>
          </w:r>
          <w:r>
            <w:rPr>
              <w:bCs/>
              <w:szCs w:val="16"/>
              <w:lang w:val="zh-CN"/>
            </w:rPr>
            <w:fldChar w:fldCharType="end"/>
          </w:r>
        </w:p>
        <w:p w14:paraId="2069C693">
          <w:pPr>
            <w:pageBreakBefore w:val="0"/>
            <w:widowControl/>
            <w:kinsoku/>
            <w:wordWrap/>
            <w:overflowPunct/>
            <w:topLinePunct w:val="0"/>
            <w:autoSpaceDE/>
            <w:autoSpaceDN/>
            <w:bidi w:val="0"/>
            <w:adjustRightInd/>
            <w:snapToGrid/>
            <w:spacing w:line="240" w:lineRule="auto"/>
            <w:textAlignment w:val="auto"/>
            <w:rPr>
              <w:rFonts w:hint="eastAsia"/>
              <w:sz w:val="20"/>
              <w:szCs w:val="20"/>
            </w:rPr>
          </w:pPr>
          <w:r>
            <w:rPr>
              <w:bCs/>
              <w:szCs w:val="16"/>
              <w:lang w:val="zh-CN"/>
            </w:rPr>
            <w:fldChar w:fldCharType="end"/>
          </w:r>
        </w:p>
      </w:sdtContent>
    </w:sdt>
    <w:p w14:paraId="14F3A822">
      <w:pPr>
        <w:pStyle w:val="2"/>
        <w:rPr>
          <w:rFonts w:hint="eastAsia"/>
          <w:sz w:val="40"/>
          <w:szCs w:val="44"/>
        </w:rPr>
        <w:sectPr>
          <w:footerReference r:id="rId3" w:type="default"/>
          <w:pgSz w:w="11906" w:h="16838"/>
          <w:pgMar w:top="1440" w:right="1474" w:bottom="1440" w:left="1588" w:header="851" w:footer="992" w:gutter="0"/>
          <w:pgNumType w:fmt="decimal" w:start="1"/>
          <w:cols w:space="425" w:num="1"/>
          <w:docGrid w:type="lines" w:linePitch="312" w:charSpace="0"/>
        </w:sectPr>
      </w:pPr>
    </w:p>
    <w:p w14:paraId="6285D2B4">
      <w:pPr>
        <w:pStyle w:val="2"/>
        <w:pageBreakBefore w:val="0"/>
        <w:widowControl/>
        <w:kinsoku/>
        <w:wordWrap/>
        <w:overflowPunct/>
        <w:topLinePunct w:val="0"/>
        <w:autoSpaceDE/>
        <w:autoSpaceDN/>
        <w:bidi w:val="0"/>
        <w:adjustRightInd/>
        <w:snapToGrid/>
        <w:spacing w:line="440" w:lineRule="exact"/>
        <w:textAlignment w:val="auto"/>
        <w:rPr>
          <w:rFonts w:hint="eastAsia"/>
          <w:sz w:val="40"/>
          <w:szCs w:val="44"/>
        </w:rPr>
      </w:pPr>
      <w:bookmarkStart w:id="0" w:name="_Toc27526"/>
      <w:r>
        <w:rPr>
          <w:rFonts w:hint="eastAsia"/>
          <w:sz w:val="40"/>
          <w:szCs w:val="44"/>
        </w:rPr>
        <w:t>第一部分 电子信息学科</w:t>
      </w:r>
      <w:r>
        <w:rPr>
          <w:sz w:val="40"/>
          <w:szCs w:val="44"/>
        </w:rPr>
        <w:t>项目研究指南</w:t>
      </w:r>
      <w:bookmarkEnd w:id="0"/>
    </w:p>
    <w:p w14:paraId="42F11FA1">
      <w:pPr>
        <w:pStyle w:val="40"/>
        <w:pageBreakBefore w:val="0"/>
        <w:widowControl/>
        <w:tabs>
          <w:tab w:val="left" w:pos="4900"/>
        </w:tabs>
        <w:kinsoku/>
        <w:wordWrap/>
        <w:overflowPunct/>
        <w:topLinePunct w:val="0"/>
        <w:autoSpaceDE/>
        <w:autoSpaceDN/>
        <w:bidi w:val="0"/>
        <w:adjustRightInd/>
        <w:snapToGrid/>
        <w:spacing w:line="440" w:lineRule="exact"/>
        <w:jc w:val="both"/>
        <w:textAlignment w:val="auto"/>
        <w:rPr>
          <w:rFonts w:hint="eastAsia"/>
          <w:sz w:val="28"/>
          <w:szCs w:val="28"/>
        </w:rPr>
      </w:pPr>
      <w:bookmarkStart w:id="1" w:name="_Toc3504"/>
      <w:r>
        <w:rPr>
          <w:rFonts w:hint="eastAsia"/>
          <w:sz w:val="28"/>
          <w:szCs w:val="28"/>
        </w:rPr>
        <w:t>一、控制工程</w:t>
      </w:r>
      <w:bookmarkEnd w:id="1"/>
      <w:r>
        <w:rPr>
          <w:sz w:val="28"/>
          <w:szCs w:val="28"/>
        </w:rPr>
        <w:tab/>
      </w:r>
    </w:p>
    <w:p w14:paraId="37572DF8">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2" w:name="_Toc5296"/>
      <w:r>
        <w:rPr>
          <w:rFonts w:hint="eastAsia"/>
          <w:sz w:val="28"/>
          <w:szCs w:val="28"/>
        </w:rPr>
        <w:t>1.智能制造机器人系统安全控制关键问题研究</w:t>
      </w:r>
      <w:bookmarkEnd w:id="2"/>
    </w:p>
    <w:p w14:paraId="268B4BB3">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研究基于随机配置深度学习网络在智能制造机器人系统在安全制造中的应用，实现系统数据轻量化、学习参数可解释以及系统各项安全性指标的权衡；基于人工智能的欠驱动机器人系统故障诊断、预测与容错控制，实现多源干扰环境下机器人执行器故障补偿；解决智能制造多机器人系统在非理想耦合信息网络下的协同容错安全控制问题，实现多机器人系统在耦合信息失效下协同运行。</w:t>
      </w:r>
    </w:p>
    <w:p w14:paraId="48E3EC3E">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实现随机配置深度学习推理的收敛性，与现有的径向基人工智能方法相比，提升机器人系统稳态和瞬态性能</w:t>
      </w:r>
      <w:r>
        <w:rPr>
          <w:rFonts w:ascii="仿宋" w:hAnsi="仿宋" w:eastAsia="仿宋"/>
          <w:sz w:val="28"/>
          <w:szCs w:val="28"/>
        </w:rPr>
        <w:t>10%以上；建立欠驱动机器人等效链式模型，补偿3种以上执行器故障保证机器人系统稳定性；实现3台以上同质机器人在耦合信息时滞、丢包、拒绝服务攻击下的协同控制</w:t>
      </w:r>
      <w:r>
        <w:rPr>
          <w:rFonts w:hint="eastAsia" w:ascii="仿宋" w:hAnsi="仿宋" w:eastAsia="仿宋"/>
          <w:sz w:val="28"/>
          <w:szCs w:val="28"/>
        </w:rPr>
        <w:t>；授权</w:t>
      </w:r>
      <w:r>
        <w:rPr>
          <w:rFonts w:ascii="仿宋" w:hAnsi="仿宋" w:eastAsia="仿宋"/>
          <w:sz w:val="28"/>
          <w:szCs w:val="28"/>
        </w:rPr>
        <w:t>发明专利不少于</w:t>
      </w:r>
      <w:r>
        <w:rPr>
          <w:rFonts w:hint="eastAsia" w:ascii="仿宋" w:hAnsi="仿宋" w:eastAsia="仿宋"/>
          <w:sz w:val="28"/>
          <w:szCs w:val="28"/>
        </w:rPr>
        <w:t>1</w:t>
      </w:r>
      <w:r>
        <w:rPr>
          <w:rFonts w:ascii="仿宋" w:hAnsi="仿宋" w:eastAsia="仿宋"/>
          <w:sz w:val="28"/>
          <w:szCs w:val="28"/>
        </w:rPr>
        <w:t>项，发表高水平论文不少于2篇。</w:t>
      </w:r>
    </w:p>
    <w:p w14:paraId="6AEAD4AC">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3" w:name="_Toc25448"/>
      <w:r>
        <w:rPr>
          <w:rFonts w:hint="eastAsia"/>
          <w:sz w:val="28"/>
          <w:szCs w:val="28"/>
        </w:rPr>
        <w:t>2.面向多电平新能源并网变流器的优化调制和控制方法研究</w:t>
      </w:r>
      <w:bookmarkEnd w:id="3"/>
    </w:p>
    <w:p w14:paraId="4DEDB5A2">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针对多电平新能源并网变流器高性能需求，分析实际应用中新能源并网变流器存在的技术瓶颈问题，研究并提出可在复杂工况中提高多电平新能源并网变流器的优化调制和控制方法：研究在交流输入电压不平衡条件下降低电流失真的控制方法，提高多电平并网变流器的应用范围；研究在宽交流输入和宽直流输出条件下降低开关损耗的调制方法，提高多电平并网变流器的效率；研究提高多电平并网变流器交流电流和直流电压跟踪速度和精度的控制方法，提升在实际工业产品中的应用效果。</w:t>
      </w:r>
    </w:p>
    <w:p w14:paraId="335DD81A">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针对多电平新能源并网变流器相关工业产品的需求，提出一系列可以提升不同实际工业产品性能的优化调制和控制方法：提升多电平并网变流器在</w:t>
      </w:r>
      <w:r>
        <w:rPr>
          <w:rFonts w:ascii="仿宋" w:hAnsi="仿宋" w:eastAsia="仿宋"/>
          <w:sz w:val="28"/>
          <w:szCs w:val="28"/>
        </w:rPr>
        <w:t>SVG工业产品中的性能，确保研发的产品可按照设定的功率因数角补偿无功电流95%以上；提升多电平并网变流器在APF工业产品中的性能，确保研发的产品可消除电网谐波的90%以上；提升多电平并网变流器在PCS和新能源充电工业产品中的性能，确保研发的产品在应用范围和控制性能优于同类产品。研发具有工业应用价值的实验平台不少于2个，</w:t>
      </w:r>
      <w:r>
        <w:rPr>
          <w:rFonts w:hint="eastAsia" w:ascii="仿宋" w:hAnsi="仿宋" w:eastAsia="仿宋"/>
          <w:sz w:val="28"/>
          <w:szCs w:val="28"/>
        </w:rPr>
        <w:t>授权</w:t>
      </w:r>
      <w:r>
        <w:rPr>
          <w:rFonts w:ascii="仿宋" w:hAnsi="仿宋" w:eastAsia="仿宋"/>
          <w:sz w:val="28"/>
          <w:szCs w:val="28"/>
        </w:rPr>
        <w:t>发明专利不少于</w:t>
      </w:r>
      <w:r>
        <w:rPr>
          <w:rFonts w:hint="eastAsia" w:ascii="仿宋" w:hAnsi="仿宋" w:eastAsia="仿宋"/>
          <w:sz w:val="28"/>
          <w:szCs w:val="28"/>
        </w:rPr>
        <w:t>1</w:t>
      </w:r>
      <w:r>
        <w:rPr>
          <w:rFonts w:ascii="仿宋" w:hAnsi="仿宋" w:eastAsia="仿宋"/>
          <w:sz w:val="28"/>
          <w:szCs w:val="28"/>
        </w:rPr>
        <w:t>项，发表高水平论文不少于2篇。</w:t>
      </w:r>
    </w:p>
    <w:p w14:paraId="32382587">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4" w:name="_Toc1927"/>
      <w:r>
        <w:rPr>
          <w:rFonts w:hint="eastAsia"/>
          <w:sz w:val="28"/>
          <w:szCs w:val="28"/>
        </w:rPr>
        <w:t>3.面向瞬时高功率负荷的独立微电网多源协同控制策略与方法研究</w:t>
      </w:r>
      <w:bookmarkEnd w:id="4"/>
    </w:p>
    <w:p w14:paraId="2F047BD8">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针对当前独立微电网容量有效、惯性系数小、极易受负荷扰动影响，尤其在带载瞬时高功率负荷时呈现出源载耦合度高、母线电压波动率高、稳定性弱，而瞬时高功率负荷对供电质量要求苛刻等问题。研究含瞬时高功率负荷独立微电网系统源载耦合模型；开展多源带载瞬时高功率负荷暂稳态特性研究；研究不同类型源带载瞬时高功率负荷的控制方法研究；开展多源带载瞬时高功率负荷协同控制理论和方法研究；构建一套适合含瞬时高功率负荷独立微电网的多源协同控制策略及普适方法。</w:t>
      </w:r>
    </w:p>
    <w:p w14:paraId="5A0FD21A">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构建瞬时高功率负荷独立微电网系统源载耦合模型，实现多种源端，包括能量型和功率型电源、多种载端，完成至少</w:t>
      </w:r>
      <w:r>
        <w:rPr>
          <w:rFonts w:ascii="仿宋" w:hAnsi="仿宋" w:eastAsia="仿宋"/>
          <w:sz w:val="28"/>
          <w:szCs w:val="28"/>
        </w:rPr>
        <w:t>2源2载的试验验证；面向代表性负荷设备性能指标，实现微电网母线电压波动率重载</w:t>
      </w:r>
      <w:r>
        <w:rPr>
          <w:rFonts w:hint="eastAsia" w:ascii="仿宋" w:hAnsi="仿宋" w:eastAsia="仿宋"/>
          <w:sz w:val="28"/>
          <w:szCs w:val="28"/>
        </w:rPr>
        <w:t>小于</w:t>
      </w:r>
      <w:r>
        <w:rPr>
          <w:rFonts w:ascii="仿宋" w:hAnsi="仿宋" w:eastAsia="仿宋"/>
          <w:sz w:val="28"/>
          <w:szCs w:val="28"/>
        </w:rPr>
        <w:t>8%（或轻载小于5%），瞬时电流响应速度小于10ms；</w:t>
      </w:r>
      <w:r>
        <w:rPr>
          <w:rFonts w:hint="eastAsia" w:ascii="仿宋" w:hAnsi="仿宋" w:eastAsia="仿宋"/>
          <w:sz w:val="28"/>
          <w:szCs w:val="28"/>
        </w:rPr>
        <w:t>授权</w:t>
      </w:r>
      <w:r>
        <w:rPr>
          <w:rFonts w:ascii="仿宋" w:hAnsi="仿宋" w:eastAsia="仿宋"/>
          <w:sz w:val="28"/>
          <w:szCs w:val="28"/>
        </w:rPr>
        <w:t>发明专利</w:t>
      </w:r>
      <w:r>
        <w:rPr>
          <w:rFonts w:hint="eastAsia" w:ascii="仿宋" w:hAnsi="仿宋" w:eastAsia="仿宋"/>
          <w:sz w:val="28"/>
          <w:szCs w:val="28"/>
        </w:rPr>
        <w:t>不少于1</w:t>
      </w:r>
      <w:r>
        <w:rPr>
          <w:rFonts w:ascii="仿宋" w:hAnsi="仿宋" w:eastAsia="仿宋"/>
          <w:sz w:val="28"/>
          <w:szCs w:val="28"/>
        </w:rPr>
        <w:t>项，发表高水平论文</w:t>
      </w:r>
      <w:r>
        <w:rPr>
          <w:rFonts w:hint="eastAsia" w:ascii="仿宋" w:hAnsi="仿宋" w:eastAsia="仿宋"/>
          <w:sz w:val="28"/>
          <w:szCs w:val="28"/>
        </w:rPr>
        <w:t>至少</w:t>
      </w:r>
      <w:r>
        <w:rPr>
          <w:rFonts w:ascii="仿宋" w:hAnsi="仿宋" w:eastAsia="仿宋"/>
          <w:sz w:val="28"/>
          <w:szCs w:val="28"/>
        </w:rPr>
        <w:t>1篇。</w:t>
      </w:r>
    </w:p>
    <w:p w14:paraId="2BFC17F9">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5" w:name="_Toc30723"/>
      <w:r>
        <w:rPr>
          <w:rFonts w:hint="eastAsia"/>
          <w:sz w:val="28"/>
          <w:szCs w:val="28"/>
        </w:rPr>
        <w:t>二、大数据技术与工程</w:t>
      </w:r>
      <w:bookmarkEnd w:id="5"/>
    </w:p>
    <w:p w14:paraId="01306DD9">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6" w:name="_Toc9972"/>
      <w:r>
        <w:rPr>
          <w:rFonts w:hint="eastAsia"/>
          <w:sz w:val="28"/>
          <w:szCs w:val="28"/>
        </w:rPr>
        <w:t>1.工业大数据融合与知识挖掘</w:t>
      </w:r>
      <w:bookmarkEnd w:id="6"/>
    </w:p>
    <w:p w14:paraId="39F2CEC3">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bookmarkStart w:id="7" w:name="_Hlk170457428"/>
      <w:r>
        <w:rPr>
          <w:rFonts w:hint="eastAsia" w:ascii="仿宋" w:hAnsi="仿宋" w:eastAsia="仿宋"/>
          <w:b/>
          <w:bCs/>
          <w:sz w:val="28"/>
          <w:szCs w:val="28"/>
        </w:rPr>
        <w:t>研究内容：</w:t>
      </w:r>
      <w:bookmarkEnd w:id="7"/>
      <w:r>
        <w:rPr>
          <w:rFonts w:hint="eastAsia" w:ascii="仿宋" w:hAnsi="仿宋" w:eastAsia="仿宋"/>
          <w:sz w:val="28"/>
          <w:szCs w:val="28"/>
        </w:rPr>
        <w:t>面向山东省新一代信息技术与高端装备产业发展需求，聚焦智能制造等领域，研究多源多模态异构工业大数据的采集、清洗、融合、增强及质量评价方法，实现多维高质量数据样本库的构建与知识挖掘；基于工业设备运行的时变特性数据，研究多传感信号的特征提取、自适应特征融合、特征重要性筛选与降维方法，实现原始多传感信号的特征表征与模式识别；基于典型工业设备零部件的运行数据开展机理驱动、数据驱动以及混合驱动预测模型研究，实现设备或部件剩余使用寿命、使用状态或故障的准确预测。</w:t>
      </w:r>
    </w:p>
    <w:p w14:paraId="32F2D9C5">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形成一套完整的工业大数据采集、处理与应用体系，通过该体系的应用，实现工业设备的精准监测、故障诊断和预防性维护；构建多维高质量数据样本库，同时实现数据清洗及其可视化；实现原始多传感信号的特征融合与特征筛选，并验证其在目标任务上的有效性；实现典型数据集的模型预测，分类任务识别准确率</w:t>
      </w:r>
      <w:r>
        <w:rPr>
          <w:rFonts w:ascii="仿宋" w:hAnsi="仿宋" w:eastAsia="仿宋"/>
          <w:sz w:val="28"/>
          <w:szCs w:val="28"/>
        </w:rPr>
        <w:t>90%以上，预测任务比基础模型MAE降低20%以上</w:t>
      </w:r>
      <w:r>
        <w:rPr>
          <w:rFonts w:hint="eastAsia" w:ascii="仿宋" w:hAnsi="仿宋" w:eastAsia="仿宋"/>
          <w:sz w:val="28"/>
          <w:szCs w:val="28"/>
        </w:rPr>
        <w:t>；授权</w:t>
      </w:r>
      <w:r>
        <w:rPr>
          <w:rFonts w:ascii="仿宋" w:hAnsi="仿宋" w:eastAsia="仿宋"/>
          <w:sz w:val="28"/>
          <w:szCs w:val="28"/>
        </w:rPr>
        <w:t>发明专利</w:t>
      </w:r>
      <w:r>
        <w:rPr>
          <w:rFonts w:hint="eastAsia" w:ascii="仿宋" w:hAnsi="仿宋" w:eastAsia="仿宋"/>
          <w:sz w:val="28"/>
          <w:szCs w:val="28"/>
        </w:rPr>
        <w:t>不少于1</w:t>
      </w:r>
      <w:r>
        <w:rPr>
          <w:rFonts w:ascii="仿宋" w:hAnsi="仿宋" w:eastAsia="仿宋"/>
          <w:sz w:val="28"/>
          <w:szCs w:val="28"/>
        </w:rPr>
        <w:t>项，发表高水平论文</w:t>
      </w:r>
      <w:r>
        <w:rPr>
          <w:rFonts w:hint="eastAsia" w:ascii="仿宋" w:hAnsi="仿宋" w:eastAsia="仿宋"/>
          <w:sz w:val="28"/>
          <w:szCs w:val="28"/>
        </w:rPr>
        <w:t>至少2</w:t>
      </w:r>
      <w:r>
        <w:rPr>
          <w:rFonts w:ascii="仿宋" w:hAnsi="仿宋" w:eastAsia="仿宋"/>
          <w:sz w:val="28"/>
          <w:szCs w:val="28"/>
        </w:rPr>
        <w:t>篇。</w:t>
      </w:r>
    </w:p>
    <w:p w14:paraId="29993216">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8" w:name="_Toc5153"/>
      <w:r>
        <w:rPr>
          <w:rFonts w:hint="eastAsia"/>
          <w:sz w:val="28"/>
          <w:szCs w:val="28"/>
        </w:rPr>
        <w:t>2.基于大数据分析的太阳能光伏微电网故障诊断研究</w:t>
      </w:r>
      <w:bookmarkEnd w:id="8"/>
    </w:p>
    <w:p w14:paraId="75232F76">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楷体" w:hAnsi="楷体" w:eastAsia="楷体"/>
          <w:b/>
          <w:bCs/>
          <w:sz w:val="28"/>
          <w:szCs w:val="28"/>
        </w:rPr>
        <w:t>研究内容：</w:t>
      </w:r>
      <w:r>
        <w:rPr>
          <w:rFonts w:hint="eastAsia" w:ascii="仿宋" w:hAnsi="仿宋" w:eastAsia="仿宋"/>
          <w:sz w:val="28"/>
          <w:szCs w:val="28"/>
        </w:rPr>
        <w:t>研究基于光伏主导的微电网中的实时故障诊断的处理，评估可重新配置的</w:t>
      </w:r>
      <w:r>
        <w:rPr>
          <w:rFonts w:ascii="仿宋" w:hAnsi="仿宋" w:eastAsia="仿宋"/>
          <w:sz w:val="28"/>
          <w:szCs w:val="28"/>
        </w:rPr>
        <w:t>DC微电网，以减少计划外停机时间、性能下降和安全隐患。以太阳能光伏发电的微电网</w:t>
      </w:r>
      <w:r>
        <w:rPr>
          <w:rFonts w:hint="eastAsia" w:ascii="仿宋" w:hAnsi="仿宋" w:eastAsia="仿宋"/>
          <w:sz w:val="28"/>
          <w:szCs w:val="28"/>
        </w:rPr>
        <w:t>为研究对象，</w:t>
      </w:r>
      <w:r>
        <w:rPr>
          <w:rFonts w:ascii="仿宋" w:hAnsi="仿宋" w:eastAsia="仿宋"/>
          <w:sz w:val="28"/>
          <w:szCs w:val="28"/>
        </w:rPr>
        <w:t>设计一个数据驱动的预测故障诊断和维护模型</w:t>
      </w:r>
      <w:r>
        <w:rPr>
          <w:rFonts w:hint="eastAsia" w:ascii="仿宋" w:hAnsi="仿宋" w:eastAsia="仿宋"/>
          <w:sz w:val="28"/>
          <w:szCs w:val="28"/>
        </w:rPr>
        <w:t>；</w:t>
      </w:r>
      <w:r>
        <w:rPr>
          <w:rFonts w:ascii="仿宋" w:hAnsi="仿宋" w:eastAsia="仿宋"/>
          <w:sz w:val="28"/>
          <w:szCs w:val="28"/>
        </w:rPr>
        <w:t>可以预测故障、</w:t>
      </w:r>
      <w:r>
        <w:rPr>
          <w:rFonts w:hint="eastAsia" w:ascii="仿宋" w:hAnsi="仿宋" w:eastAsia="仿宋"/>
          <w:sz w:val="28"/>
          <w:szCs w:val="28"/>
        </w:rPr>
        <w:t>产生故障原因</w:t>
      </w:r>
      <w:r>
        <w:rPr>
          <w:rFonts w:ascii="仿宋" w:hAnsi="仿宋" w:eastAsia="仿宋"/>
          <w:sz w:val="28"/>
          <w:szCs w:val="28"/>
        </w:rPr>
        <w:t>和</w:t>
      </w:r>
      <w:r>
        <w:rPr>
          <w:rFonts w:hint="eastAsia" w:ascii="仿宋" w:hAnsi="仿宋" w:eastAsia="仿宋"/>
          <w:sz w:val="28"/>
          <w:szCs w:val="28"/>
        </w:rPr>
        <w:t>故障</w:t>
      </w:r>
      <w:r>
        <w:rPr>
          <w:rFonts w:ascii="仿宋" w:hAnsi="仿宋" w:eastAsia="仿宋"/>
          <w:sz w:val="28"/>
          <w:szCs w:val="28"/>
        </w:rPr>
        <w:t>位置。利用大数据驱动模型对故障进行分类，从而帮助维护人员对其任务进行优先排序</w:t>
      </w:r>
      <w:r>
        <w:rPr>
          <w:rFonts w:hint="eastAsia" w:ascii="仿宋" w:hAnsi="仿宋" w:eastAsia="仿宋"/>
          <w:sz w:val="28"/>
          <w:szCs w:val="28"/>
        </w:rPr>
        <w:t>。</w:t>
      </w:r>
    </w:p>
    <w:p w14:paraId="61E0A7EB">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sz w:val="20"/>
          <w:szCs w:val="20"/>
        </w:rPr>
        <w:t xml:space="preserve"> </w:t>
      </w:r>
      <w:r>
        <w:rPr>
          <w:rFonts w:hint="eastAsia" w:ascii="仿宋" w:hAnsi="仿宋" w:eastAsia="仿宋"/>
          <w:sz w:val="28"/>
          <w:szCs w:val="28"/>
        </w:rPr>
        <w:t>构建由不同类型和位置的故障特征组成的大数据集；</w:t>
      </w:r>
      <w:r>
        <w:rPr>
          <w:rFonts w:ascii="仿宋" w:hAnsi="仿宋" w:eastAsia="仿宋"/>
          <w:sz w:val="28"/>
          <w:szCs w:val="28"/>
        </w:rPr>
        <w:t>为以光伏发电为主的DC微网建立故障定位模型</w:t>
      </w:r>
      <w:r>
        <w:rPr>
          <w:rFonts w:hint="eastAsia" w:ascii="仿宋" w:hAnsi="仿宋" w:eastAsia="仿宋"/>
          <w:sz w:val="28"/>
          <w:szCs w:val="28"/>
        </w:rPr>
        <w:t>；</w:t>
      </w:r>
      <w:r>
        <w:rPr>
          <w:rFonts w:ascii="仿宋" w:hAnsi="仿宋" w:eastAsia="仿宋"/>
          <w:sz w:val="28"/>
          <w:szCs w:val="28"/>
        </w:rPr>
        <w:t>在识别故障类型和位置方面达到98%的统计置信区间</w:t>
      </w:r>
      <w:r>
        <w:rPr>
          <w:rFonts w:hint="eastAsia" w:ascii="仿宋" w:hAnsi="仿宋" w:eastAsia="仿宋"/>
          <w:sz w:val="28"/>
          <w:szCs w:val="28"/>
        </w:rPr>
        <w:t>；</w:t>
      </w:r>
      <w:r>
        <w:rPr>
          <w:rFonts w:ascii="仿宋" w:hAnsi="仿宋" w:eastAsia="仿宋"/>
          <w:sz w:val="28"/>
          <w:szCs w:val="28"/>
        </w:rPr>
        <w:t>基于光伏主导的微电网中的实时故障诊断的处理速度提高至少25%，数据效率提高5%</w:t>
      </w:r>
      <w:r>
        <w:rPr>
          <w:rFonts w:hint="eastAsia" w:ascii="仿宋" w:hAnsi="仿宋" w:eastAsia="仿宋"/>
          <w:sz w:val="28"/>
          <w:szCs w:val="28"/>
        </w:rPr>
        <w:t>；授权</w:t>
      </w:r>
      <w:r>
        <w:rPr>
          <w:rFonts w:ascii="仿宋" w:hAnsi="仿宋" w:eastAsia="仿宋"/>
          <w:sz w:val="28"/>
          <w:szCs w:val="28"/>
        </w:rPr>
        <w:t>发明专利</w:t>
      </w:r>
      <w:r>
        <w:rPr>
          <w:rFonts w:hint="eastAsia" w:ascii="仿宋" w:hAnsi="仿宋" w:eastAsia="仿宋"/>
          <w:sz w:val="28"/>
          <w:szCs w:val="28"/>
        </w:rPr>
        <w:t>不少于1</w:t>
      </w:r>
      <w:r>
        <w:rPr>
          <w:rFonts w:ascii="仿宋" w:hAnsi="仿宋" w:eastAsia="仿宋"/>
          <w:sz w:val="28"/>
          <w:szCs w:val="28"/>
        </w:rPr>
        <w:t>项，发表高水平论文</w:t>
      </w:r>
      <w:r>
        <w:rPr>
          <w:rFonts w:hint="eastAsia" w:ascii="仿宋" w:hAnsi="仿宋" w:eastAsia="仿宋"/>
          <w:sz w:val="28"/>
          <w:szCs w:val="28"/>
        </w:rPr>
        <w:t>至少2</w:t>
      </w:r>
      <w:r>
        <w:rPr>
          <w:rFonts w:ascii="仿宋" w:hAnsi="仿宋" w:eastAsia="仿宋"/>
          <w:sz w:val="28"/>
          <w:szCs w:val="28"/>
        </w:rPr>
        <w:t>篇。</w:t>
      </w:r>
    </w:p>
    <w:p w14:paraId="0296CB80">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9" w:name="_Toc11529"/>
      <w:r>
        <w:rPr>
          <w:rFonts w:hint="eastAsia"/>
          <w:sz w:val="28"/>
          <w:szCs w:val="28"/>
        </w:rPr>
        <w:t>3.基于数据驱动的数字孪生问题研究</w:t>
      </w:r>
      <w:bookmarkEnd w:id="9"/>
    </w:p>
    <w:p w14:paraId="6E099AE7">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研究基于数据驱动的数字孪生技术，通过仿真模型与实际数据的结合，解决复杂系统的预测与优化问题；研究面向数字孪生的交互方法，通过物理实体和数字孪生模型之间的双向数据流通，实现预测与决策支持等方面的应用；研究基于数据驱动的深度学习方法，构建高精度的数字孪生模型，为工业控制、智能制造等领域提供创新解决方案。</w:t>
      </w:r>
    </w:p>
    <w:p w14:paraId="018892F9">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构建基于数据驱动的数字孪生模型，确保其准确度达到</w:t>
      </w:r>
      <w:r>
        <w:rPr>
          <w:rFonts w:ascii="仿宋" w:hAnsi="仿宋" w:eastAsia="仿宋"/>
          <w:sz w:val="28"/>
          <w:szCs w:val="28"/>
        </w:rPr>
        <w:t>90%以上；优化系统以处理海量数据，提升数据处理速度至少30%；通过在至少三个实际应用场景中的验证，验证数字孪生技术在工业控制、智能制造等领域的实际应用效果；发表</w:t>
      </w:r>
      <w:r>
        <w:rPr>
          <w:rFonts w:hint="eastAsia" w:ascii="仿宋" w:hAnsi="仿宋" w:eastAsia="仿宋"/>
          <w:sz w:val="28"/>
          <w:szCs w:val="28"/>
        </w:rPr>
        <w:t>至少2</w:t>
      </w:r>
      <w:r>
        <w:rPr>
          <w:rFonts w:ascii="仿宋" w:hAnsi="仿宋" w:eastAsia="仿宋"/>
          <w:sz w:val="28"/>
          <w:szCs w:val="28"/>
        </w:rPr>
        <w:t>篇高质量学术论文，</w:t>
      </w:r>
      <w:r>
        <w:rPr>
          <w:rFonts w:hint="eastAsia" w:ascii="仿宋" w:hAnsi="仿宋" w:eastAsia="仿宋"/>
          <w:sz w:val="28"/>
          <w:szCs w:val="28"/>
        </w:rPr>
        <w:t>授权至少2</w:t>
      </w:r>
      <w:r>
        <w:rPr>
          <w:rFonts w:ascii="仿宋" w:hAnsi="仿宋" w:eastAsia="仿宋"/>
          <w:sz w:val="28"/>
          <w:szCs w:val="28"/>
        </w:rPr>
        <w:t>项</w:t>
      </w:r>
      <w:r>
        <w:rPr>
          <w:rFonts w:hint="eastAsia" w:ascii="仿宋" w:hAnsi="仿宋" w:eastAsia="仿宋"/>
          <w:sz w:val="28"/>
          <w:szCs w:val="28"/>
        </w:rPr>
        <w:t>发明</w:t>
      </w:r>
      <w:r>
        <w:rPr>
          <w:rFonts w:ascii="仿宋" w:hAnsi="仿宋" w:eastAsia="仿宋"/>
          <w:sz w:val="28"/>
          <w:szCs w:val="28"/>
        </w:rPr>
        <w:t>专利。</w:t>
      </w:r>
    </w:p>
    <w:p w14:paraId="6F7B1905">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10" w:name="_Toc5561"/>
      <w:r>
        <w:rPr>
          <w:rFonts w:hint="eastAsia"/>
          <w:sz w:val="28"/>
          <w:szCs w:val="28"/>
        </w:rPr>
        <w:t>三、人工智能</w:t>
      </w:r>
      <w:bookmarkEnd w:id="10"/>
    </w:p>
    <w:p w14:paraId="607BC85B">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11" w:name="_Toc865"/>
      <w:r>
        <w:rPr>
          <w:rFonts w:hint="eastAsia"/>
          <w:sz w:val="28"/>
          <w:szCs w:val="28"/>
        </w:rPr>
        <w:t>1.低延迟工业网络的云边协同技术研究</w:t>
      </w:r>
      <w:bookmarkEnd w:id="11"/>
    </w:p>
    <w:p w14:paraId="07C233E3">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在工业网络需要低延迟通信和高可靠性的场景中，考虑到异构网络资源、多样化工业应用和不同数据类型的挑战，本研究旨在探索高效的云边协同方法，以提升网络性能和资源利用率；研究能够最小化延迟并最大化可靠性的云边协同架构;</w:t>
      </w:r>
      <w:r>
        <w:rPr>
          <w:rFonts w:ascii="仿宋" w:hAnsi="仿宋" w:eastAsia="仿宋"/>
          <w:sz w:val="28"/>
          <w:szCs w:val="28"/>
        </w:rPr>
        <w:t>开发基于服务质量（QoS）且成本效益高的资源分配和调度算法</w:t>
      </w:r>
      <w:r>
        <w:rPr>
          <w:rFonts w:hint="eastAsia" w:ascii="仿宋" w:hAnsi="仿宋" w:eastAsia="仿宋"/>
          <w:sz w:val="28"/>
          <w:szCs w:val="28"/>
        </w:rPr>
        <w:t>;建立云和边缘之间平衡存储和处理的高效数据管理策略，以减少数据传输延迟并提高数据可访问性；开发智能任务卸载算法，</w:t>
      </w:r>
      <w:r>
        <w:rPr>
          <w:rFonts w:ascii="仿宋" w:hAnsi="仿宋" w:eastAsia="仿宋"/>
          <w:sz w:val="28"/>
          <w:szCs w:val="28"/>
        </w:rPr>
        <w:t>利用联邦学习和边缘人工智能的分层任务划分和执行策略，以提高整个系统的效率和响应性。</w:t>
      </w:r>
    </w:p>
    <w:p w14:paraId="404D435D">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创建智能资源分配和调度算法，以平衡</w:t>
      </w:r>
      <w:r>
        <w:rPr>
          <w:rFonts w:ascii="仿宋" w:hAnsi="仿宋" w:eastAsia="仿宋"/>
          <w:sz w:val="28"/>
          <w:szCs w:val="28"/>
        </w:rPr>
        <w:t>QoS和成本，至少实现15%的资源利用效率提升。开发数据管理和处理策略，将数据传输延迟减少至少20%，并提高数据可访问性</w:t>
      </w:r>
      <w:r>
        <w:rPr>
          <w:rFonts w:hint="eastAsia" w:ascii="仿宋" w:hAnsi="仿宋" w:eastAsia="仿宋"/>
          <w:sz w:val="28"/>
          <w:szCs w:val="28"/>
        </w:rPr>
        <w:t>;</w:t>
      </w:r>
      <w:r>
        <w:rPr>
          <w:rFonts w:ascii="仿宋" w:hAnsi="仿宋" w:eastAsia="仿宋"/>
          <w:sz w:val="28"/>
          <w:szCs w:val="28"/>
        </w:rPr>
        <w:t>实现基于机器学习的智能任务卸载算法，以提高系统响应性，实现至少25%的任务完成率和时间减少</w:t>
      </w:r>
      <w:r>
        <w:rPr>
          <w:rFonts w:hint="eastAsia" w:ascii="仿宋" w:hAnsi="仿宋" w:eastAsia="仿宋"/>
          <w:sz w:val="28"/>
          <w:szCs w:val="28"/>
        </w:rPr>
        <w:t>;</w:t>
      </w:r>
      <w:r>
        <w:rPr>
          <w:rFonts w:ascii="仿宋" w:hAnsi="仿宋" w:eastAsia="仿宋"/>
          <w:sz w:val="28"/>
          <w:szCs w:val="28"/>
        </w:rPr>
        <w:t>开发和验证智能安全措施以及容错机制，以确保数据保护和连续运行，故障率低于0.5%</w:t>
      </w:r>
      <w:r>
        <w:rPr>
          <w:rFonts w:hint="eastAsia" w:ascii="仿宋" w:hAnsi="仿宋" w:eastAsia="仿宋"/>
          <w:sz w:val="28"/>
          <w:szCs w:val="28"/>
        </w:rPr>
        <w:t>;</w:t>
      </w:r>
      <w:r>
        <w:rPr>
          <w:rFonts w:ascii="仿宋" w:hAnsi="仿宋" w:eastAsia="仿宋"/>
          <w:sz w:val="28"/>
          <w:szCs w:val="28"/>
        </w:rPr>
        <w:t>提出并验证增强边缘-云协作的协调协议和算法，实现至少15%的协调效率提升</w:t>
      </w:r>
      <w:r>
        <w:rPr>
          <w:rFonts w:hint="eastAsia" w:ascii="仿宋" w:hAnsi="仿宋" w:eastAsia="仿宋"/>
          <w:sz w:val="28"/>
          <w:szCs w:val="28"/>
        </w:rPr>
        <w:t>;授权</w:t>
      </w:r>
      <w:r>
        <w:rPr>
          <w:rFonts w:ascii="仿宋" w:hAnsi="仿宋" w:eastAsia="仿宋"/>
          <w:sz w:val="28"/>
          <w:szCs w:val="28"/>
        </w:rPr>
        <w:t>发明专利</w:t>
      </w:r>
      <w:r>
        <w:rPr>
          <w:rFonts w:hint="eastAsia" w:ascii="仿宋" w:hAnsi="仿宋" w:eastAsia="仿宋"/>
          <w:sz w:val="28"/>
          <w:szCs w:val="28"/>
        </w:rPr>
        <w:t>不少于1</w:t>
      </w:r>
      <w:r>
        <w:rPr>
          <w:rFonts w:ascii="仿宋" w:hAnsi="仿宋" w:eastAsia="仿宋"/>
          <w:sz w:val="28"/>
          <w:szCs w:val="28"/>
        </w:rPr>
        <w:t>项，发表高水平论文</w:t>
      </w:r>
      <w:r>
        <w:rPr>
          <w:rFonts w:hint="eastAsia" w:ascii="仿宋" w:hAnsi="仿宋" w:eastAsia="仿宋"/>
          <w:sz w:val="28"/>
          <w:szCs w:val="28"/>
        </w:rPr>
        <w:t>至少2</w:t>
      </w:r>
      <w:r>
        <w:rPr>
          <w:rFonts w:ascii="仿宋" w:hAnsi="仿宋" w:eastAsia="仿宋"/>
          <w:sz w:val="28"/>
          <w:szCs w:val="28"/>
        </w:rPr>
        <w:t>篇</w:t>
      </w:r>
      <w:r>
        <w:rPr>
          <w:rFonts w:hint="eastAsia" w:ascii="仿宋" w:hAnsi="仿宋" w:eastAsia="仿宋"/>
          <w:sz w:val="28"/>
          <w:szCs w:val="28"/>
        </w:rPr>
        <w:t>。</w:t>
      </w:r>
    </w:p>
    <w:p w14:paraId="6F1E0D97">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ascii="楷体" w:hAnsi="楷体" w:eastAsia="楷体"/>
          <w:sz w:val="28"/>
          <w:szCs w:val="28"/>
        </w:rPr>
      </w:pPr>
      <w:bookmarkStart w:id="12" w:name="_Toc15726"/>
      <w:r>
        <w:rPr>
          <w:rFonts w:hint="eastAsia"/>
          <w:sz w:val="28"/>
          <w:szCs w:val="28"/>
        </w:rPr>
        <w:t>2.高性能金属氧化物忆阻芯片的研发与应用</w:t>
      </w:r>
      <w:bookmarkEnd w:id="12"/>
    </w:p>
    <w:p w14:paraId="6EFC4CA5">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基于忆阻器技术的存算一体忆阻芯片在人工智能领域具有巨大的应用潜力。为了研发高性能忆阻芯片，需研究具有忆阻特性的高质量金属氧化物薄膜的制备技术；基于金属氧化物薄膜的忆阻器件结构设计、制备及性能研究，设计合理的电极结构和阻变层厚度等，以提高忆阻器的性能稳定性和可靠性；基于忆阻器阵列结构的存算一体忆阻芯片的设计、制备及性能研究，以实现高效数据存储和处理。</w:t>
      </w:r>
    </w:p>
    <w:p w14:paraId="60153A45">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制备出至少3种具有忆阻特性的高质量金属氧化物薄膜材料；揭示不同金属氧化物或不同成分配比的同种金属氧化物忆阻器件的阻变特性、稳定性和耐久性等性能差异和规律；制备出一个集成至少</w:t>
      </w:r>
      <w:r>
        <w:rPr>
          <w:rFonts w:ascii="仿宋" w:hAnsi="仿宋" w:eastAsia="仿宋"/>
          <w:sz w:val="28"/>
          <w:szCs w:val="28"/>
        </w:rPr>
        <w:t>3个忆阻器</w:t>
      </w:r>
      <w:r>
        <w:rPr>
          <w:rFonts w:hint="eastAsia" w:ascii="仿宋" w:hAnsi="仿宋" w:eastAsia="仿宋"/>
          <w:sz w:val="28"/>
          <w:szCs w:val="28"/>
        </w:rPr>
        <w:t>阵列</w:t>
      </w:r>
      <w:r>
        <w:rPr>
          <w:rFonts w:ascii="仿宋" w:hAnsi="仿宋" w:eastAsia="仿宋"/>
          <w:sz w:val="28"/>
          <w:szCs w:val="28"/>
        </w:rPr>
        <w:t>的存算一体忆阻芯片</w:t>
      </w:r>
      <w:r>
        <w:rPr>
          <w:rFonts w:hint="eastAsia" w:ascii="仿宋" w:hAnsi="仿宋" w:eastAsia="仿宋"/>
          <w:sz w:val="28"/>
          <w:szCs w:val="28"/>
        </w:rPr>
        <w:t>；发表至少2篇学术论文，授权发明专利不少于1项</w:t>
      </w:r>
      <w:r>
        <w:rPr>
          <w:rFonts w:ascii="仿宋" w:hAnsi="仿宋" w:eastAsia="仿宋"/>
          <w:sz w:val="28"/>
          <w:szCs w:val="28"/>
        </w:rPr>
        <w:t>。</w:t>
      </w:r>
    </w:p>
    <w:p w14:paraId="29694B4D">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13" w:name="_Toc22440"/>
      <w:r>
        <w:rPr>
          <w:rFonts w:hint="eastAsia"/>
          <w:sz w:val="28"/>
          <w:szCs w:val="28"/>
        </w:rPr>
        <w:t>3.面向工业故障诊断的忆阻神经网络电路设计</w:t>
      </w:r>
      <w:bookmarkEnd w:id="13"/>
    </w:p>
    <w:p w14:paraId="477A8178">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机器学习的不断发展、大数据技术和深度学习的快速兴起，对数据处理硬件的速度、体积、功耗提出越来越高的要求。现有的</w:t>
      </w:r>
      <w:r>
        <w:rPr>
          <w:rFonts w:ascii="仿宋" w:hAnsi="仿宋" w:eastAsia="仿宋"/>
          <w:sz w:val="28"/>
          <w:szCs w:val="28"/>
        </w:rPr>
        <w:t>CMOS硬件平台已经渐渐不能满足海量数据处理的需求，这促使人们开始探索下一代的数据处理硬件。针对以上问题，研究基于模拟联想记忆、STDP、稳态可塑性等生物特征的忆阻神经网络电路设计；研究基于FPGA的忆阻神经网络计算加速器；设计单层忆阻网络电路和多层的模式分类网络电路，应用于工业场景故障诊断识别。</w:t>
      </w:r>
    </w:p>
    <w:p w14:paraId="41C5B0C9">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搭建的忆阻神经网络电路，故障识别率不低于</w:t>
      </w:r>
      <w:r>
        <w:rPr>
          <w:rFonts w:ascii="仿宋" w:hAnsi="仿宋" w:eastAsia="仿宋"/>
          <w:sz w:val="28"/>
          <w:szCs w:val="28"/>
        </w:rPr>
        <w:t>96%以上；发表学术论文不少于4篇，其中高水平论文不少于2篇，申请发明专利不少于4项，其中授权不少于2项。</w:t>
      </w:r>
    </w:p>
    <w:p w14:paraId="581BE0D7">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ascii="楷体" w:hAnsi="楷体" w:eastAsia="楷体"/>
          <w:sz w:val="28"/>
          <w:szCs w:val="28"/>
        </w:rPr>
      </w:pPr>
      <w:bookmarkStart w:id="14" w:name="_Toc31628"/>
      <w:r>
        <w:rPr>
          <w:rFonts w:hint="eastAsia"/>
          <w:sz w:val="28"/>
          <w:szCs w:val="28"/>
        </w:rPr>
        <w:t>4.智能交通系统元宇宙中隐私保护轻量级认证研究</w:t>
      </w:r>
      <w:bookmarkEnd w:id="14"/>
    </w:p>
    <w:p w14:paraId="408D7F6F">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研究智能交通系统</w:t>
      </w:r>
      <w:r>
        <w:rPr>
          <w:rFonts w:ascii="仿宋" w:hAnsi="仿宋" w:eastAsia="仿宋"/>
          <w:sz w:val="28"/>
          <w:szCs w:val="28"/>
        </w:rPr>
        <w:t>(ITS)元宇宙的安全和隐私保护轻量级认证协议，以最小的计算确保高隐私和安全性</w:t>
      </w:r>
      <w:r>
        <w:rPr>
          <w:rFonts w:hint="eastAsia" w:ascii="仿宋" w:hAnsi="仿宋" w:eastAsia="仿宋"/>
          <w:sz w:val="28"/>
          <w:szCs w:val="28"/>
        </w:rPr>
        <w:t>；</w:t>
      </w:r>
      <w:r>
        <w:rPr>
          <w:rFonts w:ascii="仿宋" w:hAnsi="仿宋" w:eastAsia="仿宋"/>
          <w:sz w:val="28"/>
          <w:szCs w:val="28"/>
        </w:rPr>
        <w:t>研究基于向量承诺、累加器和同态加密的认证协议，确保零知识认证和批量认证</w:t>
      </w:r>
      <w:r>
        <w:rPr>
          <w:rFonts w:hint="eastAsia" w:ascii="仿宋" w:hAnsi="仿宋" w:eastAsia="仿宋"/>
          <w:sz w:val="28"/>
          <w:szCs w:val="28"/>
        </w:rPr>
        <w:t>，</w:t>
      </w:r>
      <w:r>
        <w:rPr>
          <w:rFonts w:ascii="仿宋" w:hAnsi="仿宋" w:eastAsia="仿宋"/>
          <w:sz w:val="28"/>
          <w:szCs w:val="28"/>
        </w:rPr>
        <w:t>以防止对车辆及其</w:t>
      </w:r>
      <w:r>
        <w:rPr>
          <w:rFonts w:hint="eastAsia" w:ascii="仿宋" w:hAnsi="仿宋" w:eastAsia="仿宋"/>
          <w:sz w:val="28"/>
          <w:szCs w:val="28"/>
        </w:rPr>
        <w:t>数字孪生</w:t>
      </w:r>
      <w:r>
        <w:rPr>
          <w:rFonts w:ascii="仿宋" w:hAnsi="仿宋" w:eastAsia="仿宋"/>
          <w:sz w:val="28"/>
          <w:szCs w:val="28"/>
        </w:rPr>
        <w:t>的网络攻击,确保私有身份认证，并确保更强的安全性以抵御强大的攻击者</w:t>
      </w:r>
      <w:r>
        <w:rPr>
          <w:rFonts w:hint="eastAsia" w:ascii="仿宋" w:hAnsi="仿宋" w:eastAsia="仿宋"/>
          <w:sz w:val="28"/>
          <w:szCs w:val="28"/>
        </w:rPr>
        <w:t>；</w:t>
      </w:r>
      <w:r>
        <w:rPr>
          <w:rFonts w:ascii="仿宋" w:hAnsi="仿宋" w:eastAsia="仿宋"/>
          <w:sz w:val="28"/>
          <w:szCs w:val="28"/>
        </w:rPr>
        <w:t>将身份验证协议应用于各种ITS元宇宙场景，包括城市、郊区和农村环境。实施访问控制和授权机制，确保具有不同权限级别的多个虚拟世界中的数据安全。</w:t>
      </w:r>
    </w:p>
    <w:p w14:paraId="0F5E8B4F">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构建保护隐私的轻量级身份验证协议，实现小于</w:t>
      </w:r>
      <w:r>
        <w:rPr>
          <w:rFonts w:ascii="仿宋" w:hAnsi="仿宋" w:eastAsia="仿宋"/>
          <w:sz w:val="28"/>
          <w:szCs w:val="28"/>
        </w:rPr>
        <w:t>10毫秒的身份验证延迟，并将签名验证操作减少40%</w:t>
      </w:r>
      <w:r>
        <w:rPr>
          <w:rFonts w:hint="eastAsia" w:ascii="仿宋" w:hAnsi="仿宋" w:eastAsia="仿宋"/>
          <w:sz w:val="28"/>
          <w:szCs w:val="28"/>
        </w:rPr>
        <w:t>；</w:t>
      </w:r>
      <w:r>
        <w:rPr>
          <w:rFonts w:ascii="仿宋" w:hAnsi="仿宋" w:eastAsia="仿宋"/>
          <w:sz w:val="28"/>
          <w:szCs w:val="28"/>
        </w:rPr>
        <w:t>内存使用和能耗降低至少15%,并确保计算开销不超过总系统资源的5%</w:t>
      </w:r>
      <w:r>
        <w:rPr>
          <w:rFonts w:hint="eastAsia" w:ascii="仿宋" w:hAnsi="仿宋" w:eastAsia="仿宋"/>
          <w:sz w:val="28"/>
          <w:szCs w:val="28"/>
        </w:rPr>
        <w:t>；</w:t>
      </w:r>
      <w:r>
        <w:rPr>
          <w:rFonts w:ascii="仿宋" w:hAnsi="仿宋" w:eastAsia="仿宋"/>
          <w:sz w:val="28"/>
          <w:szCs w:val="28"/>
        </w:rPr>
        <w:t>通过正式的安全证明和实际攻击模拟来验证协议，并确保防止冒充、重放攻击和中间人攻击，成功率低于0.1%</w:t>
      </w:r>
      <w:r>
        <w:rPr>
          <w:rFonts w:hint="eastAsia" w:ascii="仿宋" w:hAnsi="仿宋" w:eastAsia="仿宋"/>
          <w:sz w:val="28"/>
          <w:szCs w:val="28"/>
        </w:rPr>
        <w:t>；</w:t>
      </w:r>
      <w:r>
        <w:rPr>
          <w:rFonts w:ascii="仿宋" w:hAnsi="仿宋" w:eastAsia="仿宋"/>
          <w:sz w:val="28"/>
          <w:szCs w:val="28"/>
        </w:rPr>
        <w:t>发表</w:t>
      </w:r>
      <w:r>
        <w:rPr>
          <w:rFonts w:hint="eastAsia" w:ascii="仿宋" w:hAnsi="仿宋" w:eastAsia="仿宋"/>
          <w:sz w:val="28"/>
          <w:szCs w:val="28"/>
        </w:rPr>
        <w:t>至少2</w:t>
      </w:r>
      <w:r>
        <w:rPr>
          <w:rFonts w:ascii="仿宋" w:hAnsi="仿宋" w:eastAsia="仿宋"/>
          <w:sz w:val="28"/>
          <w:szCs w:val="28"/>
        </w:rPr>
        <w:t>篇高</w:t>
      </w:r>
      <w:r>
        <w:rPr>
          <w:rFonts w:hint="eastAsia" w:ascii="仿宋" w:hAnsi="仿宋" w:eastAsia="仿宋"/>
          <w:sz w:val="28"/>
          <w:szCs w:val="28"/>
        </w:rPr>
        <w:t>水平</w:t>
      </w:r>
      <w:r>
        <w:rPr>
          <w:rFonts w:ascii="仿宋" w:hAnsi="仿宋" w:eastAsia="仿宋"/>
          <w:sz w:val="28"/>
          <w:szCs w:val="28"/>
        </w:rPr>
        <w:t>学术论文，并基于开发的认证技术</w:t>
      </w:r>
      <w:r>
        <w:rPr>
          <w:rFonts w:hint="eastAsia" w:ascii="仿宋" w:hAnsi="仿宋" w:eastAsia="仿宋"/>
          <w:sz w:val="28"/>
          <w:szCs w:val="28"/>
        </w:rPr>
        <w:t>授权</w:t>
      </w:r>
      <w:r>
        <w:rPr>
          <w:rFonts w:ascii="仿宋" w:hAnsi="仿宋" w:eastAsia="仿宋"/>
          <w:sz w:val="28"/>
          <w:szCs w:val="28"/>
        </w:rPr>
        <w:t>至少</w:t>
      </w:r>
      <w:r>
        <w:rPr>
          <w:rFonts w:hint="eastAsia" w:ascii="仿宋" w:hAnsi="仿宋" w:eastAsia="仿宋"/>
          <w:sz w:val="28"/>
          <w:szCs w:val="28"/>
        </w:rPr>
        <w:t>1</w:t>
      </w:r>
      <w:r>
        <w:rPr>
          <w:rFonts w:ascii="仿宋" w:hAnsi="仿宋" w:eastAsia="仿宋"/>
          <w:sz w:val="28"/>
          <w:szCs w:val="28"/>
        </w:rPr>
        <w:t>项发明专利。</w:t>
      </w:r>
    </w:p>
    <w:p w14:paraId="0D4F9F00">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lang w:val="en-US" w:eastAsia="zh-CN"/>
        </w:rPr>
      </w:pPr>
      <w:bookmarkStart w:id="15" w:name="_Toc5400"/>
      <w:r>
        <w:rPr>
          <w:rFonts w:hint="eastAsia"/>
          <w:sz w:val="28"/>
          <w:szCs w:val="28"/>
          <w:lang w:val="en-US" w:eastAsia="zh-CN"/>
        </w:rPr>
        <w:t>四</w:t>
      </w:r>
      <w:r>
        <w:rPr>
          <w:rFonts w:hint="eastAsia"/>
          <w:sz w:val="28"/>
          <w:szCs w:val="28"/>
        </w:rPr>
        <w:t>、</w:t>
      </w:r>
      <w:r>
        <w:rPr>
          <w:rFonts w:hint="eastAsia"/>
          <w:sz w:val="28"/>
          <w:szCs w:val="28"/>
          <w:lang w:val="en-US" w:eastAsia="zh-CN"/>
        </w:rPr>
        <w:t>工业4.0</w:t>
      </w:r>
      <w:bookmarkEnd w:id="15"/>
    </w:p>
    <w:p w14:paraId="1DA3F45D">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16" w:name="_Toc25081"/>
      <w:r>
        <w:rPr>
          <w:rFonts w:hint="eastAsia"/>
          <w:sz w:val="28"/>
          <w:szCs w:val="28"/>
          <w:lang w:val="en-US" w:eastAsia="zh-CN"/>
        </w:rPr>
        <w:t>1.</w:t>
      </w:r>
      <w:r>
        <w:rPr>
          <w:rFonts w:hint="eastAsia"/>
          <w:sz w:val="28"/>
          <w:szCs w:val="28"/>
        </w:rPr>
        <w:t>基于多源感知与数字孪生的AGV智能监测与动态调度方法研究</w:t>
      </w:r>
      <w:bookmarkEnd w:id="16"/>
    </w:p>
    <w:p w14:paraId="234554AF">
      <w:pPr>
        <w:spacing w:line="440" w:lineRule="exact"/>
        <w:ind w:firstLine="562" w:firstLineChars="200"/>
        <w:rPr>
          <w:rFonts w:ascii="仿宋" w:hAnsi="仿宋" w:eastAsia="仿宋"/>
          <w:sz w:val="28"/>
          <w:szCs w:val="28"/>
        </w:rPr>
      </w:pPr>
      <w:r>
        <w:rPr>
          <w:rFonts w:hint="eastAsia" w:ascii="仿宋" w:hAnsi="仿宋" w:eastAsia="仿宋"/>
          <w:b/>
          <w:bCs/>
          <w:sz w:val="28"/>
          <w:szCs w:val="28"/>
        </w:rPr>
        <w:t>研究内容：</w:t>
      </w:r>
      <w:r>
        <w:rPr>
          <w:rFonts w:ascii="仿宋" w:hAnsi="仿宋" w:eastAsia="仿宋"/>
          <w:sz w:val="28"/>
          <w:szCs w:val="28"/>
        </w:rPr>
        <w:t>针对AGV在复杂工业场景中实时状态监测难、动态调度效率低等问题，</w:t>
      </w:r>
      <w:r>
        <w:rPr>
          <w:rFonts w:hint="eastAsia" w:ascii="仿宋" w:hAnsi="仿宋" w:eastAsia="仿宋"/>
          <w:sz w:val="28"/>
          <w:szCs w:val="28"/>
        </w:rPr>
        <w:t>研究</w:t>
      </w:r>
      <w:r>
        <w:rPr>
          <w:rFonts w:ascii="仿宋" w:hAnsi="仿宋" w:eastAsia="仿宋"/>
          <w:sz w:val="28"/>
          <w:szCs w:val="28"/>
        </w:rPr>
        <w:t>基于5G+边缘计算的AGV</w:t>
      </w:r>
      <w:r>
        <w:rPr>
          <w:rFonts w:hint="eastAsia" w:ascii="仿宋" w:hAnsi="仿宋" w:eastAsia="仿宋"/>
          <w:sz w:val="28"/>
          <w:szCs w:val="28"/>
        </w:rPr>
        <w:t>实时状态</w:t>
      </w:r>
      <w:r>
        <w:rPr>
          <w:rFonts w:ascii="仿宋" w:hAnsi="仿宋" w:eastAsia="仿宋"/>
          <w:sz w:val="28"/>
          <w:szCs w:val="28"/>
        </w:rPr>
        <w:t>多源感知</w:t>
      </w:r>
      <w:r>
        <w:rPr>
          <w:rFonts w:hint="eastAsia" w:ascii="仿宋" w:hAnsi="仿宋" w:eastAsia="仿宋"/>
          <w:sz w:val="28"/>
          <w:szCs w:val="28"/>
        </w:rPr>
        <w:t>方法，</w:t>
      </w:r>
      <w:r>
        <w:rPr>
          <w:rFonts w:ascii="仿宋" w:hAnsi="仿宋" w:eastAsia="仿宋"/>
          <w:sz w:val="28"/>
          <w:szCs w:val="28"/>
        </w:rPr>
        <w:t>实现</w:t>
      </w:r>
      <w:r>
        <w:rPr>
          <w:rFonts w:hint="eastAsia" w:ascii="仿宋" w:hAnsi="仿宋" w:eastAsia="仿宋"/>
          <w:sz w:val="28"/>
          <w:szCs w:val="28"/>
        </w:rPr>
        <w:t>AGV实时</w:t>
      </w:r>
      <w:r>
        <w:rPr>
          <w:rFonts w:ascii="仿宋" w:hAnsi="仿宋" w:eastAsia="仿宋"/>
          <w:sz w:val="28"/>
          <w:szCs w:val="28"/>
        </w:rPr>
        <w:t>位置、速度、电量、载重及环境障碍物的毫秒级监测</w:t>
      </w:r>
      <w:r>
        <w:rPr>
          <w:rFonts w:hint="eastAsia" w:ascii="仿宋" w:hAnsi="仿宋" w:eastAsia="仿宋"/>
          <w:sz w:val="28"/>
          <w:szCs w:val="28"/>
        </w:rPr>
        <w:t>；研究基于实时数据的</w:t>
      </w:r>
      <w:r>
        <w:rPr>
          <w:rFonts w:ascii="仿宋" w:hAnsi="仿宋" w:eastAsia="仿宋"/>
          <w:sz w:val="28"/>
          <w:szCs w:val="28"/>
        </w:rPr>
        <w:t>AGV数字孪生体</w:t>
      </w:r>
      <w:r>
        <w:rPr>
          <w:rFonts w:hint="eastAsia" w:ascii="仿宋" w:hAnsi="仿宋" w:eastAsia="仿宋"/>
          <w:sz w:val="28"/>
          <w:szCs w:val="28"/>
        </w:rPr>
        <w:t>构建方法，实现AGV</w:t>
      </w:r>
      <w:r>
        <w:rPr>
          <w:rFonts w:ascii="仿宋" w:hAnsi="仿宋" w:eastAsia="仿宋"/>
          <w:sz w:val="28"/>
          <w:szCs w:val="28"/>
        </w:rPr>
        <w:t>物理状态与作业环境</w:t>
      </w:r>
      <w:r>
        <w:rPr>
          <w:rFonts w:hint="eastAsia" w:ascii="仿宋" w:hAnsi="仿宋" w:eastAsia="仿宋"/>
          <w:sz w:val="28"/>
          <w:szCs w:val="28"/>
        </w:rPr>
        <w:t>的动态映射；研究</w:t>
      </w:r>
      <w:r>
        <w:rPr>
          <w:rFonts w:ascii="仿宋" w:hAnsi="仿宋" w:eastAsia="仿宋"/>
          <w:sz w:val="28"/>
          <w:szCs w:val="28"/>
        </w:rPr>
        <w:t>基于强化学习</w:t>
      </w:r>
      <w:r>
        <w:rPr>
          <w:rFonts w:hint="eastAsia" w:ascii="仿宋" w:hAnsi="仿宋" w:eastAsia="仿宋"/>
          <w:sz w:val="28"/>
          <w:szCs w:val="28"/>
        </w:rPr>
        <w:t>等方法</w:t>
      </w:r>
      <w:r>
        <w:rPr>
          <w:rFonts w:ascii="仿宋" w:hAnsi="仿宋" w:eastAsia="仿宋"/>
          <w:sz w:val="28"/>
          <w:szCs w:val="28"/>
        </w:rPr>
        <w:t>的</w:t>
      </w:r>
      <w:r>
        <w:rPr>
          <w:rFonts w:hint="eastAsia" w:ascii="仿宋" w:hAnsi="仿宋" w:eastAsia="仿宋"/>
          <w:sz w:val="28"/>
          <w:szCs w:val="28"/>
        </w:rPr>
        <w:t>AGV</w:t>
      </w:r>
      <w:r>
        <w:rPr>
          <w:rFonts w:ascii="仿宋" w:hAnsi="仿宋" w:eastAsia="仿宋"/>
          <w:sz w:val="28"/>
          <w:szCs w:val="28"/>
        </w:rPr>
        <w:t>动态调度算法（考虑任务优先级、路径冲突、能耗优化及设备健康状态），实现</w:t>
      </w:r>
      <w:r>
        <w:rPr>
          <w:rFonts w:hint="eastAsia" w:ascii="仿宋" w:hAnsi="仿宋" w:eastAsia="仿宋"/>
          <w:sz w:val="28"/>
          <w:szCs w:val="28"/>
        </w:rPr>
        <w:t>多</w:t>
      </w:r>
      <w:r>
        <w:rPr>
          <w:rFonts w:ascii="仿宋" w:hAnsi="仿宋" w:eastAsia="仿宋"/>
          <w:sz w:val="28"/>
          <w:szCs w:val="28"/>
        </w:rPr>
        <w:t>AGV自适应路径规划与协同作业。</w:t>
      </w:r>
    </w:p>
    <w:p w14:paraId="76D3446B">
      <w:pPr>
        <w:spacing w:line="440" w:lineRule="exact"/>
        <w:ind w:firstLine="562" w:firstLineChars="200"/>
        <w:rPr>
          <w:rFonts w:ascii="仿宋" w:hAnsi="仿宋" w:eastAsia="仿宋"/>
          <w:sz w:val="28"/>
          <w:szCs w:val="28"/>
        </w:rPr>
      </w:pPr>
      <w:r>
        <w:rPr>
          <w:rFonts w:hint="eastAsia" w:ascii="仿宋" w:hAnsi="仿宋" w:eastAsia="仿宋"/>
          <w:b/>
          <w:bCs/>
          <w:sz w:val="28"/>
          <w:szCs w:val="28"/>
        </w:rPr>
        <w:t>考核指标：</w:t>
      </w:r>
      <w:r>
        <w:rPr>
          <w:rFonts w:ascii="仿宋" w:hAnsi="仿宋" w:eastAsia="仿宋"/>
          <w:sz w:val="28"/>
          <w:szCs w:val="28"/>
        </w:rPr>
        <w:t>AGV状态监测延迟≤50ms，</w:t>
      </w:r>
      <w:r>
        <w:rPr>
          <w:rFonts w:hint="eastAsia" w:ascii="仿宋" w:hAnsi="仿宋" w:eastAsia="仿宋"/>
          <w:sz w:val="28"/>
          <w:szCs w:val="28"/>
        </w:rPr>
        <w:t>AGV位置检测精度不高于5cm，障碍物距离不低于1</w:t>
      </w:r>
      <w:r>
        <w:rPr>
          <w:rFonts w:ascii="仿宋" w:hAnsi="仿宋" w:eastAsia="仿宋"/>
          <w:sz w:val="28"/>
          <w:szCs w:val="28"/>
        </w:rPr>
        <w:t>0</w:t>
      </w:r>
      <w:r>
        <w:rPr>
          <w:rFonts w:hint="eastAsia" w:ascii="仿宋" w:hAnsi="仿宋" w:eastAsia="仿宋"/>
          <w:sz w:val="28"/>
          <w:szCs w:val="28"/>
        </w:rPr>
        <w:t>cm实现报警和避障；</w:t>
      </w:r>
      <w:r>
        <w:rPr>
          <w:rFonts w:ascii="仿宋" w:hAnsi="仿宋" w:eastAsia="仿宋"/>
          <w:sz w:val="28"/>
          <w:szCs w:val="28"/>
        </w:rPr>
        <w:t>数字孪生体实时同步误差≤3%（位置/速度偏差），支持≥2台AGV并发仿真；动态调度算法使AGV平均任务</w:t>
      </w:r>
      <w:r>
        <w:rPr>
          <w:rFonts w:hint="eastAsia" w:ascii="仿宋" w:hAnsi="仿宋" w:eastAsia="仿宋"/>
          <w:sz w:val="28"/>
          <w:szCs w:val="28"/>
        </w:rPr>
        <w:t>完成</w:t>
      </w:r>
      <w:r>
        <w:rPr>
          <w:rFonts w:ascii="仿宋" w:hAnsi="仿宋" w:eastAsia="仿宋"/>
          <w:sz w:val="28"/>
          <w:szCs w:val="28"/>
        </w:rPr>
        <w:t>时间缩短20%以上；</w:t>
      </w:r>
      <w:r>
        <w:rPr>
          <w:rFonts w:hint="eastAsia" w:ascii="仿宋" w:hAnsi="仿宋" w:eastAsia="仿宋"/>
          <w:sz w:val="28"/>
          <w:szCs w:val="28"/>
        </w:rPr>
        <w:t>研发</w:t>
      </w:r>
      <w:r>
        <w:rPr>
          <w:rFonts w:ascii="仿宋" w:hAnsi="仿宋" w:eastAsia="仿宋"/>
          <w:sz w:val="28"/>
          <w:szCs w:val="28"/>
        </w:rPr>
        <w:t>AGV智能监测调度系统原型</w:t>
      </w:r>
      <w:r>
        <w:rPr>
          <w:rFonts w:hint="eastAsia" w:ascii="仿宋" w:hAnsi="仿宋" w:eastAsia="仿宋"/>
          <w:sz w:val="28"/>
          <w:szCs w:val="28"/>
        </w:rPr>
        <w:t>并在实际场景实现部署和测试</w:t>
      </w:r>
      <w:r>
        <w:rPr>
          <w:rFonts w:ascii="仿宋" w:hAnsi="仿宋" w:eastAsia="仿宋"/>
          <w:sz w:val="28"/>
          <w:szCs w:val="28"/>
        </w:rPr>
        <w:t>，授权发明专利</w:t>
      </w:r>
      <w:r>
        <w:rPr>
          <w:rFonts w:hint="eastAsia" w:ascii="仿宋" w:hAnsi="仿宋" w:eastAsia="仿宋"/>
          <w:sz w:val="28"/>
          <w:szCs w:val="28"/>
        </w:rPr>
        <w:t>不少于</w:t>
      </w:r>
      <w:r>
        <w:rPr>
          <w:rFonts w:ascii="仿宋" w:hAnsi="仿宋" w:eastAsia="仿宋"/>
          <w:sz w:val="28"/>
          <w:szCs w:val="28"/>
        </w:rPr>
        <w:t>1项，发表</w:t>
      </w:r>
      <w:r>
        <w:rPr>
          <w:rFonts w:hint="eastAsia" w:ascii="仿宋" w:hAnsi="仿宋" w:eastAsia="仿宋"/>
          <w:sz w:val="28"/>
          <w:szCs w:val="28"/>
        </w:rPr>
        <w:t>高水平</w:t>
      </w:r>
      <w:r>
        <w:rPr>
          <w:rFonts w:ascii="仿宋" w:hAnsi="仿宋" w:eastAsia="仿宋"/>
          <w:sz w:val="28"/>
          <w:szCs w:val="28"/>
        </w:rPr>
        <w:t>论文</w:t>
      </w:r>
      <w:r>
        <w:rPr>
          <w:rFonts w:hint="eastAsia" w:ascii="仿宋" w:hAnsi="仿宋" w:eastAsia="仿宋"/>
          <w:sz w:val="28"/>
          <w:szCs w:val="28"/>
        </w:rPr>
        <w:t>至少2</w:t>
      </w:r>
      <w:r>
        <w:rPr>
          <w:rFonts w:ascii="仿宋" w:hAnsi="仿宋" w:eastAsia="仿宋"/>
          <w:sz w:val="28"/>
          <w:szCs w:val="28"/>
        </w:rPr>
        <w:t>篇</w:t>
      </w:r>
      <w:r>
        <w:rPr>
          <w:rFonts w:hint="eastAsia" w:ascii="仿宋" w:hAnsi="仿宋" w:eastAsia="仿宋"/>
          <w:sz w:val="28"/>
          <w:szCs w:val="28"/>
        </w:rPr>
        <w:t>；</w:t>
      </w:r>
    </w:p>
    <w:p w14:paraId="0FEFF26A">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17" w:name="_Toc29492"/>
      <w:r>
        <w:rPr>
          <w:rFonts w:hint="eastAsia"/>
          <w:sz w:val="28"/>
          <w:szCs w:val="28"/>
          <w:lang w:val="en-US" w:eastAsia="zh-CN"/>
        </w:rPr>
        <w:t>2.</w:t>
      </w:r>
      <w:r>
        <w:rPr>
          <w:rFonts w:hint="eastAsia"/>
          <w:sz w:val="28"/>
          <w:szCs w:val="28"/>
        </w:rPr>
        <w:t>面向离散制造的vPLC异构设备智能交互与管控方法研究​</w:t>
      </w:r>
      <w:bookmarkEnd w:id="17"/>
    </w:p>
    <w:p w14:paraId="0C086A54">
      <w:pPr>
        <w:spacing w:line="440" w:lineRule="exact"/>
        <w:ind w:firstLine="562" w:firstLineChars="200"/>
        <w:rPr>
          <w:rFonts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研究vPLC多设备智能交互与控制方法，</w:t>
      </w:r>
      <w:r>
        <w:rPr>
          <w:rFonts w:ascii="仿宋" w:hAnsi="仿宋" w:eastAsia="仿宋"/>
          <w:sz w:val="28"/>
          <w:szCs w:val="28"/>
        </w:rPr>
        <w:t>实现</w:t>
      </w:r>
      <w:r>
        <w:rPr>
          <w:rFonts w:hint="eastAsia" w:ascii="仿宋" w:hAnsi="仿宋" w:eastAsia="仿宋"/>
          <w:sz w:val="28"/>
          <w:szCs w:val="28"/>
        </w:rPr>
        <w:t>异构设备与系统参</w:t>
      </w:r>
      <w:r>
        <w:rPr>
          <w:rFonts w:ascii="仿宋" w:hAnsi="仿宋" w:eastAsia="仿宋"/>
          <w:sz w:val="28"/>
          <w:szCs w:val="28"/>
        </w:rPr>
        <w:t>数</w:t>
      </w:r>
      <w:r>
        <w:rPr>
          <w:rFonts w:hint="eastAsia" w:ascii="仿宋" w:hAnsi="仿宋" w:eastAsia="仿宋"/>
          <w:sz w:val="28"/>
          <w:szCs w:val="28"/>
        </w:rPr>
        <w:t>的</w:t>
      </w:r>
      <w:r>
        <w:rPr>
          <w:rFonts w:ascii="仿宋" w:hAnsi="仿宋" w:eastAsia="仿宋"/>
          <w:sz w:val="28"/>
          <w:szCs w:val="28"/>
        </w:rPr>
        <w:t>实时配置及运行状态监测（CPU负载、I/O响应时间、通信稳定性）</w:t>
      </w:r>
      <w:r>
        <w:rPr>
          <w:rFonts w:hint="eastAsia" w:ascii="仿宋" w:hAnsi="仿宋" w:eastAsia="仿宋"/>
          <w:sz w:val="28"/>
          <w:szCs w:val="28"/>
        </w:rPr>
        <w:t>；研究基于</w:t>
      </w:r>
      <w:r>
        <w:rPr>
          <w:rFonts w:ascii="仿宋" w:hAnsi="仿宋" w:eastAsia="仿宋"/>
          <w:sz w:val="28"/>
          <w:szCs w:val="28"/>
        </w:rPr>
        <w:t>vPLC</w:t>
      </w:r>
      <w:r>
        <w:rPr>
          <w:rFonts w:hint="eastAsia" w:ascii="仿宋" w:hAnsi="仿宋" w:eastAsia="仿宋"/>
          <w:sz w:val="28"/>
          <w:szCs w:val="28"/>
        </w:rPr>
        <w:t>的</w:t>
      </w:r>
      <w:r>
        <w:rPr>
          <w:rFonts w:ascii="仿宋" w:hAnsi="仿宋" w:eastAsia="仿宋"/>
          <w:sz w:val="28"/>
          <w:szCs w:val="28"/>
        </w:rPr>
        <w:t>设备故障预测</w:t>
      </w:r>
      <w:r>
        <w:rPr>
          <w:rFonts w:hint="eastAsia" w:ascii="仿宋" w:hAnsi="仿宋" w:eastAsia="仿宋"/>
          <w:sz w:val="28"/>
          <w:szCs w:val="28"/>
        </w:rPr>
        <w:t>与控制方法，</w:t>
      </w:r>
      <w:r>
        <w:rPr>
          <w:rFonts w:ascii="仿宋" w:hAnsi="仿宋" w:eastAsia="仿宋"/>
          <w:sz w:val="28"/>
          <w:szCs w:val="28"/>
        </w:rPr>
        <w:t>构建vPLC设备故障预测模型（识别程序逻辑错误、硬件老化、通信中断等隐患）；</w:t>
      </w:r>
      <w:r>
        <w:rPr>
          <w:rFonts w:hint="eastAsia" w:ascii="仿宋" w:hAnsi="仿宋" w:eastAsia="仿宋"/>
          <w:sz w:val="28"/>
          <w:szCs w:val="28"/>
        </w:rPr>
        <w:t>研究基于vPLC与机器视觉的产线智能管控方法，实现产品质量实时监测与产线智能管控。</w:t>
      </w:r>
    </w:p>
    <w:p w14:paraId="0E64E18B">
      <w:pPr>
        <w:spacing w:line="440" w:lineRule="exact"/>
        <w:ind w:firstLine="562" w:firstLineChars="200"/>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研发vPLC（虚拟化PLC）设备智能管控平台并在实际场景进行部署和测试，支持故障自诊断与应急控制策略（切换备用逻辑、调整控制参数）的实时生成与下发。vPLC远程管控延迟≤100ms，支持≥10台设备并发连接，程序上/下载成功率≥99.9%；覆盖3类以上典型故障类型（如程序跑飞、I/O模块失效、通信超时）预测，故障预测模型准确率≥90%（提前30分钟预警潜在故障）；实现不少于1种场景的视觉检测与产线智能管控，授权发明专利不少于1件，发表高水平论文不少于2篇。</w:t>
      </w:r>
    </w:p>
    <w:p w14:paraId="507F85FB">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18" w:name="_Toc19100"/>
      <w:r>
        <w:rPr>
          <w:rFonts w:hint="eastAsia"/>
          <w:sz w:val="28"/>
          <w:szCs w:val="28"/>
          <w:lang w:val="en-US" w:eastAsia="zh-CN"/>
        </w:rPr>
        <w:t>3.</w:t>
      </w:r>
      <w:r>
        <w:rPr>
          <w:rFonts w:hint="eastAsia"/>
          <w:sz w:val="28"/>
          <w:szCs w:val="28"/>
        </w:rPr>
        <w:t>数控机床全生命周期智能监测与预测性维护系统研发​</w:t>
      </w:r>
      <w:bookmarkEnd w:id="18"/>
    </w:p>
    <w:p w14:paraId="6AE7E17C">
      <w:pPr>
        <w:spacing w:line="440" w:lineRule="exact"/>
        <w:ind w:firstLine="560" w:firstLineChars="200"/>
        <w:rPr>
          <w:rFonts w:hint="eastAsia" w:ascii="仿宋" w:hAnsi="仿宋" w:eastAsia="仿宋"/>
          <w:sz w:val="28"/>
          <w:szCs w:val="28"/>
        </w:rPr>
      </w:pPr>
      <w:r>
        <w:rPr>
          <w:rFonts w:ascii="Times New Roman" w:hAnsi="Times New Roman" w:eastAsia="仿宋" w:cs="Times New Roman"/>
          <w:sz w:val="28"/>
          <w:szCs w:val="28"/>
        </w:rPr>
        <w:t>​</w:t>
      </w:r>
      <w:r>
        <w:rPr>
          <w:rFonts w:hint="eastAsia" w:ascii="仿宋" w:hAnsi="仿宋" w:eastAsia="仿宋"/>
          <w:b/>
          <w:bCs/>
          <w:sz w:val="28"/>
          <w:szCs w:val="28"/>
        </w:rPr>
        <w:t>研究内容：</w:t>
      </w:r>
      <w:r>
        <w:rPr>
          <w:rFonts w:ascii="仿宋" w:hAnsi="仿宋" w:eastAsia="仿宋"/>
          <w:sz w:val="28"/>
          <w:szCs w:val="28"/>
        </w:rPr>
        <w:t>针对数控机床关键部件（如主轴、丝杠、刀具）的磨损/失效难以提前预警问题，</w:t>
      </w:r>
      <w:r>
        <w:rPr>
          <w:rFonts w:hint="eastAsia" w:ascii="仿宋" w:hAnsi="仿宋" w:eastAsia="仿宋"/>
          <w:sz w:val="28"/>
          <w:szCs w:val="28"/>
        </w:rPr>
        <w:t>研究多源异构传感器时序数据实时采集与传输方法，实现</w:t>
      </w:r>
      <w:r>
        <w:rPr>
          <w:rFonts w:ascii="仿宋" w:hAnsi="仿宋" w:eastAsia="仿宋"/>
          <w:sz w:val="28"/>
          <w:szCs w:val="28"/>
        </w:rPr>
        <w:t>振动、温度、</w:t>
      </w:r>
      <w:r>
        <w:rPr>
          <w:rFonts w:hint="eastAsia" w:ascii="仿宋" w:hAnsi="仿宋" w:eastAsia="仿宋"/>
          <w:sz w:val="28"/>
          <w:szCs w:val="28"/>
        </w:rPr>
        <w:t>主轴电压、</w:t>
      </w:r>
      <w:r>
        <w:rPr>
          <w:rFonts w:ascii="仿宋" w:hAnsi="仿宋" w:eastAsia="仿宋"/>
          <w:sz w:val="28"/>
          <w:szCs w:val="28"/>
        </w:rPr>
        <w:t>电流</w:t>
      </w:r>
      <w:r>
        <w:rPr>
          <w:rFonts w:hint="eastAsia" w:ascii="仿宋" w:hAnsi="仿宋" w:eastAsia="仿宋"/>
          <w:sz w:val="28"/>
          <w:szCs w:val="28"/>
        </w:rPr>
        <w:t>等</w:t>
      </w:r>
      <w:r>
        <w:rPr>
          <w:rFonts w:ascii="仿宋" w:hAnsi="仿宋" w:eastAsia="仿宋"/>
          <w:sz w:val="28"/>
          <w:szCs w:val="28"/>
        </w:rPr>
        <w:t>传感器</w:t>
      </w:r>
      <w:r>
        <w:rPr>
          <w:rFonts w:hint="eastAsia" w:ascii="仿宋" w:hAnsi="仿宋" w:eastAsia="仿宋"/>
          <w:sz w:val="28"/>
          <w:szCs w:val="28"/>
        </w:rPr>
        <w:t>数据</w:t>
      </w:r>
      <w:r>
        <w:rPr>
          <w:rFonts w:ascii="仿宋" w:hAnsi="仿宋" w:eastAsia="仿宋"/>
          <w:sz w:val="28"/>
          <w:szCs w:val="28"/>
        </w:rPr>
        <w:t>及数控系统</w:t>
      </w:r>
      <w:r>
        <w:rPr>
          <w:rFonts w:hint="eastAsia" w:ascii="仿宋" w:hAnsi="仿宋" w:eastAsia="仿宋"/>
          <w:sz w:val="28"/>
          <w:szCs w:val="28"/>
        </w:rPr>
        <w:t>监测数据的</w:t>
      </w:r>
      <w:r>
        <w:rPr>
          <w:rFonts w:ascii="仿宋" w:hAnsi="仿宋" w:eastAsia="仿宋"/>
          <w:sz w:val="28"/>
          <w:szCs w:val="28"/>
        </w:rPr>
        <w:t>毫秒级数据上传；</w:t>
      </w:r>
      <w:r>
        <w:rPr>
          <w:rFonts w:hint="eastAsia" w:ascii="仿宋" w:hAnsi="仿宋" w:eastAsia="仿宋"/>
          <w:sz w:val="28"/>
          <w:szCs w:val="28"/>
        </w:rPr>
        <w:t>研究指令级加工工艺与监测数据的实时对齐方法，实现机床时序数据的指令级工艺自动标注；研究基于物理信息神经网络等方法的机床关键部件剩余寿命预测方法，实现机床工作状态的智能管控，自</w:t>
      </w:r>
      <w:r>
        <w:rPr>
          <w:rFonts w:ascii="仿宋" w:hAnsi="仿宋" w:eastAsia="仿宋"/>
          <w:sz w:val="28"/>
          <w:szCs w:val="28"/>
        </w:rPr>
        <w:t>动生成最优维护计划（如“提前更换刀具”</w:t>
      </w:r>
      <w:r>
        <w:rPr>
          <w:rFonts w:hint="eastAsia" w:ascii="仿宋" w:hAnsi="仿宋" w:eastAsia="仿宋"/>
          <w:sz w:val="28"/>
          <w:szCs w:val="28"/>
        </w:rPr>
        <w:t>，</w:t>
      </w:r>
      <w:r>
        <w:rPr>
          <w:rFonts w:ascii="仿宋" w:hAnsi="仿宋" w:eastAsia="仿宋"/>
          <w:sz w:val="28"/>
          <w:szCs w:val="28"/>
        </w:rPr>
        <w:t>“调整主轴转速”</w:t>
      </w:r>
      <w:r>
        <w:rPr>
          <w:rFonts w:hint="eastAsia" w:ascii="仿宋" w:hAnsi="仿宋" w:eastAsia="仿宋"/>
          <w:sz w:val="28"/>
          <w:szCs w:val="28"/>
        </w:rPr>
        <w:t>等</w:t>
      </w:r>
      <w:r>
        <w:rPr>
          <w:rFonts w:ascii="仿宋" w:hAnsi="仿宋" w:eastAsia="仿宋"/>
          <w:sz w:val="28"/>
          <w:szCs w:val="28"/>
        </w:rPr>
        <w:t>）。</w:t>
      </w:r>
    </w:p>
    <w:p w14:paraId="6E11761D">
      <w:pPr>
        <w:spacing w:line="440" w:lineRule="exact"/>
        <w:ind w:firstLine="562" w:firstLineChars="200"/>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关键部件监测参数（振动/温度/电流）采样频率≥1kHz，数据上传延迟≤200ms；实现不少于2种产品加工过程时序数据的指令级工艺自动标注；刀具RUL预测误差≤8%，预测性维护系统使非计划停机时间减少30%以上；研发数控机床智能监测与预测性维护系统并在实际场景部署测试，授权发明专利1项，发表高水平论文2篇。</w:t>
      </w:r>
    </w:p>
    <w:p w14:paraId="2F1F8E7F">
      <w:pPr>
        <w:spacing w:line="440" w:lineRule="exact"/>
        <w:ind w:firstLine="562" w:firstLineChars="200"/>
        <w:rPr>
          <w:rFonts w:ascii="Times New Roman" w:hAnsi="Times New Roman" w:eastAsia="仿宋" w:cs="Times New Roman"/>
          <w:sz w:val="28"/>
          <w:szCs w:val="28"/>
        </w:rPr>
      </w:pPr>
      <w:bookmarkStart w:id="19" w:name="_Toc2825"/>
      <w:r>
        <w:rPr>
          <w:rStyle w:val="45"/>
          <w:rFonts w:hint="eastAsia"/>
          <w:sz w:val="28"/>
          <w:szCs w:val="28"/>
          <w:lang w:val="en-US" w:eastAsia="zh-CN"/>
        </w:rPr>
        <w:t>4.多站点机器视觉智能监测与产品质量协同管控方法研究</w:t>
      </w:r>
      <w:r>
        <w:rPr>
          <w:rStyle w:val="45"/>
          <w:rFonts w:hint="eastAsia"/>
          <w:lang w:val="en-US" w:eastAsia="zh-CN"/>
        </w:rPr>
        <w:t>​</w:t>
      </w:r>
      <w:bookmarkEnd w:id="19"/>
      <w:r>
        <w:rPr>
          <w:rFonts w:ascii="Times New Roman" w:hAnsi="Times New Roman" w:eastAsia="仿宋" w:cs="Times New Roman"/>
          <w:sz w:val="28"/>
          <w:szCs w:val="28"/>
        </w:rPr>
        <w:t>​</w:t>
      </w:r>
    </w:p>
    <w:p w14:paraId="7EF690C2">
      <w:pPr>
        <w:spacing w:line="440" w:lineRule="exact"/>
        <w:ind w:firstLine="562" w:firstLineChars="200"/>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研究多站点视觉信号并发采集与传输方法，实现云边协同网络下边缘侧实时图像采集与产品缺陷检测（如表面划痕、尺寸超差）和云端全局质量数据分析（如缺陷分布统计、工艺参数关联分析）；研发多站点机器视觉智能监测模型库，支持视觉检测AI模型的动态配置与远程下发；研究跨站点质量追溯技术（关联图像数据、工艺参数、设备状态及操作人员），实现产品质量问题的根因分析与协同改进。</w:t>
      </w:r>
    </w:p>
    <w:p w14:paraId="3F2FB0AC">
      <w:pPr>
        <w:spacing w:line="440" w:lineRule="exact"/>
        <w:ind w:firstLine="562" w:firstLineChars="200"/>
        <w:rPr>
          <w:rFonts w:hint="eastAsia" w:ascii="Times New Roman" w:hAnsi="Times New Roman" w:eastAsia="仿宋" w:cs="Times New Roman"/>
          <w:sz w:val="28"/>
          <w:szCs w:val="28"/>
        </w:rPr>
      </w:pPr>
      <w:r>
        <w:rPr>
          <w:rFonts w:hint="eastAsia" w:ascii="仿宋" w:hAnsi="仿宋" w:eastAsia="仿宋"/>
          <w:b/>
          <w:bCs/>
          <w:sz w:val="28"/>
          <w:szCs w:val="28"/>
        </w:rPr>
        <w:t>考核指标：</w:t>
      </w:r>
      <w:r>
        <w:rPr>
          <w:rFonts w:hint="eastAsia" w:ascii="仿宋" w:hAnsi="仿宋" w:eastAsia="仿宋"/>
          <w:sz w:val="28"/>
          <w:szCs w:val="28"/>
        </w:rPr>
        <w:t>研发多站点机器视觉管控平台并在实际场景下部署测试，边缘端图像处理延迟≤300ms（支持1080P@30fps实时检测），缺陷识别准确率≥98%（覆盖划痕/毛刺/尺寸超差等5类典型缺陷）；云端多站点数据汇聚延迟≤1s，支持≥3个视觉检测站点的并发接入；质量追溯准确率≥95%（定位到具体设备/工艺参数/操作环节）；授权发明专利不少于1项，发表高水平论文不少于2篇。</w:t>
      </w:r>
    </w:p>
    <w:p w14:paraId="64C12905">
      <w:pPr>
        <w:spacing w:line="440" w:lineRule="exact"/>
        <w:ind w:firstLine="562" w:firstLineChars="200"/>
        <w:rPr>
          <w:rFonts w:ascii="Times New Roman" w:hAnsi="Times New Roman" w:eastAsia="仿宋" w:cs="Times New Roman"/>
          <w:sz w:val="28"/>
          <w:szCs w:val="28"/>
        </w:rPr>
      </w:pPr>
      <w:bookmarkStart w:id="20" w:name="_Toc32262"/>
      <w:r>
        <w:rPr>
          <w:rStyle w:val="45"/>
          <w:rFonts w:hint="eastAsia"/>
          <w:sz w:val="28"/>
          <w:szCs w:val="28"/>
          <w:lang w:val="en-US" w:eastAsia="zh-CN"/>
        </w:rPr>
        <w:t>5.工业机器人智能监测与自适应协同控制方法研究</w:t>
      </w:r>
      <w:bookmarkEnd w:id="20"/>
      <w:r>
        <w:rPr>
          <w:rFonts w:hint="eastAsia" w:ascii="仿宋" w:hAnsi="仿宋" w:eastAsia="仿宋" w:cstheme="majorBidi"/>
          <w:b/>
          <w:bCs/>
          <w:color w:val="auto"/>
          <w:kern w:val="2"/>
          <w:sz w:val="28"/>
          <w:szCs w:val="28"/>
          <w:lang w:val="en-US" w:eastAsia="zh-CN" w:bidi="ar-SA"/>
        </w:rPr>
        <w:t>​</w:t>
      </w:r>
    </w:p>
    <w:p w14:paraId="7B87BD0B">
      <w:pPr>
        <w:spacing w:line="440" w:lineRule="exact"/>
        <w:ind w:firstLine="560" w:firstLineChars="200"/>
        <w:rPr>
          <w:rFonts w:hint="eastAsia" w:ascii="仿宋" w:hAnsi="仿宋" w:eastAsia="仿宋"/>
          <w:sz w:val="28"/>
          <w:szCs w:val="28"/>
        </w:rPr>
      </w:pPr>
      <w:r>
        <w:rPr>
          <w:rFonts w:ascii="Times New Roman" w:hAnsi="Times New Roman" w:eastAsia="仿宋" w:cs="Times New Roman"/>
          <w:sz w:val="28"/>
          <w:szCs w:val="28"/>
        </w:rPr>
        <w:t>​</w:t>
      </w:r>
      <w:r>
        <w:rPr>
          <w:rFonts w:hint="eastAsia" w:ascii="仿宋" w:hAnsi="仿宋" w:eastAsia="仿宋"/>
          <w:b/>
          <w:bCs/>
          <w:sz w:val="28"/>
          <w:szCs w:val="28"/>
        </w:rPr>
        <w:t>研究内容：</w:t>
      </w:r>
      <w:r>
        <w:rPr>
          <w:rFonts w:hint="eastAsia" w:ascii="仿宋" w:hAnsi="仿宋" w:eastAsia="仿宋"/>
          <w:sz w:val="28"/>
          <w:szCs w:val="28"/>
        </w:rPr>
        <w:t>研究工业机器人（6轴关节机器人）复杂作业中的实时状态监测与自适应控制方法，实现机器人位姿、受力、运动轨迹及环境交互信息的实时采集；研究视觉引导的工业机器人运动与动作（抓取、定位等）智能控制方法，实现智能感知-传输-控制的一体化协同；研究融合动力学模型与实时传感数据的工业机器人自适应协同控制方法，实现机器人对不确定工况（根据工件位置偏差、力反馈及环境干扰自动调整运动轨迹与操作力度）的智能响应和自适应协同控制。</w:t>
      </w:r>
    </w:p>
    <w:p w14:paraId="5D766A22">
      <w:pPr>
        <w:spacing w:line="440" w:lineRule="exact"/>
        <w:ind w:firstLine="562" w:firstLineChars="200"/>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机器人状态监测参数（位姿/受力/轨迹）精度分别达到±0.1mm、±0.5N、±0.05mm，监测延迟≤50ms；视觉引导下机器人抓取成功率不低于95%；支持≥5台机器人并发仿真；自适应作业算法使机器人任务完成精度提升15%以上（如抓取偏移量≤1mm，搬运放置误差≤±0.5mm），环境干扰抑制能力（如工件位置偏差±5mm时仍能稳定作业）；研发机器人智能监测与自适应协同控制系统并在实际场景进行部署测试，授权发明专利不少于1项，发表高水平论文不少于2篇。</w:t>
      </w:r>
    </w:p>
    <w:p w14:paraId="6874C734">
      <w:pPr>
        <w:pStyle w:val="41"/>
        <w:bidi w:val="0"/>
        <w:rPr>
          <w:rFonts w:hint="eastAsia"/>
          <w:sz w:val="28"/>
          <w:szCs w:val="28"/>
          <w:lang w:val="en-US" w:eastAsia="zh-CN"/>
        </w:rPr>
      </w:pPr>
      <w:bookmarkStart w:id="21" w:name="_Toc12213"/>
      <w:r>
        <w:rPr>
          <w:rFonts w:hint="eastAsia"/>
          <w:sz w:val="28"/>
          <w:szCs w:val="28"/>
          <w:lang w:val="en-US" w:eastAsia="zh-CN"/>
        </w:rPr>
        <w:t>6.基于云边端协同的IIoT数据智能采集、传输与分析系统研发</w:t>
      </w:r>
      <w:bookmarkEnd w:id="21"/>
    </w:p>
    <w:p w14:paraId="599E87D6">
      <w:pPr>
        <w:spacing w:line="440" w:lineRule="exact"/>
        <w:ind w:firstLine="562" w:firstLineChars="200"/>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研究面向工业物联网（IIoT）数据采集、传输、存储、分析的工业应用开发基本模式，实现跨多种工业协议（如Modbus、OPC UA、MQTT、Profinet等）的多模态数据实时采集、传输、存储与可视化；研究基于Docker的工业智能应用云边端协同部署方法，实现多维资源虚拟池化与AI模型的统一调度；研发工业大数据智能分析平台（集成时序数据库、机器学习/深度学习算法库及可视化工具），支持设备健康评估、生产瓶颈识别（如工序耗时异常检测）及工艺优化建议（如参数调整推荐）的自动化生成。</w:t>
      </w:r>
    </w:p>
    <w:p w14:paraId="2E41CF3D">
      <w:pPr>
        <w:spacing w:line="440" w:lineRule="exact"/>
        <w:ind w:firstLine="562" w:firstLineChars="200"/>
        <w:rPr>
          <w:rFonts w:hint="eastAsia" w:ascii="仿宋" w:hAnsi="仿宋" w:eastAsia="仿宋" w:cstheme="minorBidi"/>
          <w:kern w:val="2"/>
          <w:sz w:val="28"/>
          <w:szCs w:val="28"/>
          <w:lang w:val="en-US" w:eastAsia="zh-CN" w:bidi="ar-SA"/>
        </w:rPr>
      </w:pPr>
      <w:r>
        <w:rPr>
          <w:rFonts w:hint="eastAsia" w:ascii="仿宋" w:hAnsi="仿宋" w:eastAsia="仿宋"/>
          <w:b/>
          <w:bCs/>
          <w:sz w:val="28"/>
          <w:szCs w:val="28"/>
          <w:lang w:val="en-US" w:eastAsia="zh-CN"/>
        </w:rPr>
        <w:t>考核指标：</w:t>
      </w:r>
      <w:r>
        <w:rPr>
          <w:rFonts w:hint="eastAsia" w:ascii="仿宋" w:hAnsi="仿宋" w:eastAsia="仿宋"/>
          <w:sz w:val="28"/>
          <w:szCs w:val="28"/>
          <w:lang w:val="en-US" w:eastAsia="zh-CN"/>
        </w:rPr>
        <w:t>研发IIoT数据智能采集与分析系统并在实际场景下部署测试，数据采集支持≥10种</w:t>
      </w:r>
      <w:r>
        <w:rPr>
          <w:rFonts w:hint="eastAsia" w:ascii="仿宋" w:hAnsi="仿宋" w:eastAsia="仿宋" w:cstheme="minorBidi"/>
          <w:kern w:val="2"/>
          <w:sz w:val="28"/>
          <w:szCs w:val="28"/>
          <w:lang w:val="en-US" w:eastAsia="zh-CN" w:bidi="ar-SA"/>
        </w:rPr>
        <w:t>工业协议（Modbus/TCP、OPC UA、Profibus等），边缘端预处理延迟≤50ms；平台支持不低于10种工业应用（vPLC智能管控、机器视觉检测、机器人协同控制等）的快速部署；授权发明专利不低于2件；发表高水平论文不少于1篇。</w:t>
      </w:r>
    </w:p>
    <w:p w14:paraId="70B27018">
      <w:pPr>
        <w:pStyle w:val="41"/>
        <w:rPr>
          <w:rFonts w:hint="default"/>
          <w:lang w:val="en-US" w:eastAsia="zh-CN"/>
        </w:rPr>
      </w:pPr>
    </w:p>
    <w:p w14:paraId="39132234">
      <w:pPr>
        <w:pageBreakBefore w:val="0"/>
        <w:widowControl/>
        <w:kinsoku/>
        <w:wordWrap/>
        <w:overflowPunct/>
        <w:topLinePunct w:val="0"/>
        <w:autoSpaceDE/>
        <w:autoSpaceDN/>
        <w:bidi w:val="0"/>
        <w:adjustRightInd/>
        <w:snapToGrid/>
        <w:spacing w:line="440" w:lineRule="exact"/>
        <w:textAlignment w:val="auto"/>
        <w:rPr>
          <w:rFonts w:hint="eastAsia" w:ascii="方正小标宋简体" w:hAnsi="仿宋" w:eastAsia="方正小标宋简体"/>
          <w:sz w:val="40"/>
          <w:szCs w:val="40"/>
        </w:rPr>
      </w:pPr>
      <w:r>
        <w:rPr>
          <w:rFonts w:ascii="方正小标宋简体" w:hAnsi="仿宋" w:eastAsia="方正小标宋简体"/>
          <w:sz w:val="40"/>
          <w:szCs w:val="40"/>
        </w:rPr>
        <w:br w:type="page"/>
      </w:r>
    </w:p>
    <w:p w14:paraId="6A2438E2">
      <w:pPr>
        <w:pStyle w:val="2"/>
        <w:pageBreakBefore w:val="0"/>
        <w:widowControl/>
        <w:kinsoku/>
        <w:wordWrap/>
        <w:overflowPunct/>
        <w:topLinePunct w:val="0"/>
        <w:autoSpaceDE/>
        <w:autoSpaceDN/>
        <w:bidi w:val="0"/>
        <w:adjustRightInd/>
        <w:snapToGrid/>
        <w:spacing w:line="440" w:lineRule="exact"/>
        <w:textAlignment w:val="auto"/>
        <w:rPr>
          <w:rFonts w:hint="eastAsia"/>
          <w:sz w:val="40"/>
          <w:szCs w:val="44"/>
        </w:rPr>
      </w:pPr>
      <w:bookmarkStart w:id="22" w:name="_Toc17508"/>
      <w:r>
        <w:rPr>
          <w:rFonts w:hint="eastAsia"/>
          <w:sz w:val="40"/>
          <w:szCs w:val="44"/>
        </w:rPr>
        <w:t>第</w:t>
      </w:r>
      <w:r>
        <w:rPr>
          <w:rFonts w:hint="eastAsia"/>
          <w:sz w:val="40"/>
          <w:szCs w:val="44"/>
          <w:lang w:val="en-US" w:eastAsia="zh-CN"/>
        </w:rPr>
        <w:t>二</w:t>
      </w:r>
      <w:r>
        <w:rPr>
          <w:rFonts w:hint="eastAsia"/>
          <w:sz w:val="40"/>
          <w:szCs w:val="44"/>
        </w:rPr>
        <w:t>部分 数字经济学科项目研究指南</w:t>
      </w:r>
      <w:bookmarkEnd w:id="22"/>
    </w:p>
    <w:p w14:paraId="6A8183C5">
      <w:pPr>
        <w:pStyle w:val="40"/>
        <w:pageBreakBefore w:val="0"/>
        <w:widowControl/>
        <w:numPr>
          <w:ilvl w:val="0"/>
          <w:numId w:val="1"/>
        </w:numPr>
        <w:kinsoku/>
        <w:wordWrap/>
        <w:overflowPunct/>
        <w:topLinePunct w:val="0"/>
        <w:autoSpaceDE/>
        <w:autoSpaceDN/>
        <w:bidi w:val="0"/>
        <w:adjustRightInd/>
        <w:snapToGrid/>
        <w:spacing w:line="440" w:lineRule="exact"/>
        <w:jc w:val="both"/>
        <w:textAlignment w:val="auto"/>
        <w:rPr>
          <w:rFonts w:hint="eastAsia"/>
          <w:sz w:val="28"/>
          <w:szCs w:val="28"/>
        </w:rPr>
      </w:pPr>
      <w:bookmarkStart w:id="23" w:name="_Toc27666"/>
      <w:r>
        <w:rPr>
          <w:rFonts w:hint="eastAsia"/>
          <w:sz w:val="28"/>
          <w:szCs w:val="28"/>
        </w:rPr>
        <w:t>数字经济基础理论创新</w:t>
      </w:r>
      <w:bookmarkEnd w:id="23"/>
    </w:p>
    <w:p w14:paraId="2AF1B775">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eastAsia="仿宋"/>
          <w:sz w:val="28"/>
          <w:szCs w:val="28"/>
          <w:lang w:val="en-US" w:eastAsia="zh-CN"/>
        </w:rPr>
      </w:pPr>
      <w:bookmarkStart w:id="24" w:name="_Toc23300"/>
      <w:r>
        <w:rPr>
          <w:rFonts w:hint="eastAsia"/>
          <w:sz w:val="28"/>
          <w:szCs w:val="28"/>
        </w:rPr>
        <w:t>1.数据要素市场理论</w:t>
      </w:r>
      <w:bookmarkEnd w:id="24"/>
    </w:p>
    <w:p w14:paraId="31D58D95">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研究内容：</w:t>
      </w:r>
      <w:r>
        <w:rPr>
          <w:rFonts w:hint="eastAsia" w:ascii="仿宋" w:hAnsi="仿宋" w:eastAsia="仿宋" w:cs="仿宋"/>
          <w:sz w:val="28"/>
          <w:szCs w:val="28"/>
        </w:rPr>
        <w:t>聚焦数据非竞争性、可复制性特征，研究数据价值增值逻辑与流通分配规则，分析市场供求均衡与交易平台定价模式，探索降低交易成本路径，如“基于双边市场理论的数据交易平台定价研究”。</w:t>
      </w:r>
    </w:p>
    <w:p w14:paraId="3CD2675B">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发表1篇以上</w:t>
      </w:r>
      <w:r>
        <w:rPr>
          <w:rFonts w:hint="eastAsia" w:ascii="仿宋" w:hAnsi="仿宋" w:eastAsia="仿宋" w:cs="仿宋"/>
          <w:sz w:val="28"/>
          <w:szCs w:val="28"/>
          <w:lang w:val="en-US" w:eastAsia="zh-CN"/>
        </w:rPr>
        <w:t>高水平</w:t>
      </w:r>
      <w:r>
        <w:rPr>
          <w:rFonts w:hint="eastAsia" w:ascii="仿宋" w:hAnsi="仿宋" w:eastAsia="仿宋" w:cs="仿宋"/>
          <w:sz w:val="28"/>
          <w:szCs w:val="28"/>
        </w:rPr>
        <w:t>论文并提交相关研究报告或政策咨询报告。</w:t>
      </w:r>
    </w:p>
    <w:p w14:paraId="59AEBE24">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ascii="仿宋" w:hAnsi="仿宋" w:eastAsia="仿宋" w:cs="仿宋"/>
          <w:sz w:val="28"/>
          <w:szCs w:val="28"/>
        </w:rPr>
      </w:pPr>
      <w:bookmarkStart w:id="25" w:name="_Toc22188"/>
      <w:r>
        <w:rPr>
          <w:rFonts w:hint="eastAsia"/>
          <w:sz w:val="28"/>
          <w:szCs w:val="28"/>
          <w:lang w:val="en-US" w:eastAsia="zh-CN"/>
        </w:rPr>
        <w:t>2</w:t>
      </w:r>
      <w:r>
        <w:rPr>
          <w:rFonts w:hint="eastAsia"/>
          <w:sz w:val="28"/>
          <w:szCs w:val="28"/>
        </w:rPr>
        <w:t>.数字经济生产与消费理论</w:t>
      </w:r>
      <w:bookmarkEnd w:id="25"/>
    </w:p>
    <w:p w14:paraId="449704BA">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研究内容：</w:t>
      </w:r>
      <w:r>
        <w:rPr>
          <w:rFonts w:hint="eastAsia" w:ascii="仿宋" w:hAnsi="仿宋" w:eastAsia="仿宋" w:cs="仿宋"/>
          <w:sz w:val="28"/>
          <w:szCs w:val="28"/>
        </w:rPr>
        <w:t>解析智能制造、柔性生产的效率提升机理，研究“即时消费”、“体验消费”等新特征对生产决策的影响，如“个性化需求与企业精准生产关联研究”。</w:t>
      </w:r>
    </w:p>
    <w:p w14:paraId="636301DF">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发表1篇以上</w:t>
      </w:r>
      <w:r>
        <w:rPr>
          <w:rFonts w:hint="eastAsia" w:ascii="仿宋" w:hAnsi="仿宋" w:eastAsia="仿宋" w:cs="仿宋"/>
          <w:sz w:val="28"/>
          <w:szCs w:val="28"/>
          <w:lang w:val="en-US" w:eastAsia="zh-CN"/>
        </w:rPr>
        <w:t>高水平</w:t>
      </w:r>
      <w:r>
        <w:rPr>
          <w:rFonts w:hint="eastAsia" w:ascii="仿宋" w:hAnsi="仿宋" w:eastAsia="仿宋" w:cs="仿宋"/>
          <w:sz w:val="28"/>
          <w:szCs w:val="28"/>
        </w:rPr>
        <w:t>论文并提交相关研究报告或政策咨询报告。</w:t>
      </w:r>
    </w:p>
    <w:p w14:paraId="78A8BFB9">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ascii="仿宋" w:hAnsi="仿宋" w:eastAsia="仿宋" w:cs="仿宋"/>
          <w:sz w:val="28"/>
          <w:szCs w:val="28"/>
        </w:rPr>
      </w:pPr>
      <w:bookmarkStart w:id="26" w:name="_Toc23277"/>
      <w:r>
        <w:rPr>
          <w:rFonts w:hint="eastAsia"/>
          <w:sz w:val="28"/>
          <w:szCs w:val="28"/>
          <w:lang w:val="en-US" w:eastAsia="zh-CN"/>
        </w:rPr>
        <w:t>3</w:t>
      </w:r>
      <w:r>
        <w:rPr>
          <w:rFonts w:hint="eastAsia"/>
          <w:sz w:val="28"/>
          <w:szCs w:val="28"/>
        </w:rPr>
        <w:t>.</w:t>
      </w:r>
      <w:r>
        <w:rPr>
          <w:rFonts w:hint="eastAsia"/>
          <w:sz w:val="28"/>
          <w:szCs w:val="28"/>
          <w:lang w:val="en-US" w:eastAsia="zh-CN"/>
        </w:rPr>
        <w:t>数字经济产业组织理论</w:t>
      </w:r>
      <w:bookmarkEnd w:id="26"/>
    </w:p>
    <w:p w14:paraId="5C0DF18B">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研究内容：</w:t>
      </w:r>
      <w:r>
        <w:rPr>
          <w:rFonts w:hint="eastAsia" w:ascii="仿宋" w:hAnsi="仿宋" w:eastAsia="仿宋" w:cs="仿宋"/>
          <w:sz w:val="28"/>
          <w:szCs w:val="28"/>
        </w:rPr>
        <w:t>分析数字平台竞争合作机制、生态壁垒与利益分配，探讨网络外部性对市场结构的影响，如“数字平台生态系统协同机制研究”。</w:t>
      </w:r>
    </w:p>
    <w:p w14:paraId="14072241">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发表1篇以上</w:t>
      </w:r>
      <w:r>
        <w:rPr>
          <w:rFonts w:hint="eastAsia" w:ascii="仿宋" w:hAnsi="仿宋" w:eastAsia="仿宋" w:cs="仿宋"/>
          <w:sz w:val="28"/>
          <w:szCs w:val="28"/>
          <w:lang w:val="en-US" w:eastAsia="zh-CN"/>
        </w:rPr>
        <w:t>高水平</w:t>
      </w:r>
      <w:r>
        <w:rPr>
          <w:rFonts w:hint="eastAsia" w:ascii="仿宋" w:hAnsi="仿宋" w:eastAsia="仿宋" w:cs="仿宋"/>
          <w:sz w:val="28"/>
          <w:szCs w:val="28"/>
        </w:rPr>
        <w:t>论文并提交相关研究报告或政策咨询报告。</w:t>
      </w:r>
    </w:p>
    <w:p w14:paraId="1DF4AFD6">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lang w:val="en-US" w:eastAsia="zh-CN"/>
        </w:rPr>
      </w:pPr>
      <w:bookmarkStart w:id="27" w:name="_Toc13931"/>
      <w:r>
        <w:rPr>
          <w:rFonts w:hint="eastAsia"/>
          <w:sz w:val="28"/>
          <w:szCs w:val="28"/>
        </w:rPr>
        <w:t>二、</w:t>
      </w:r>
      <w:r>
        <w:rPr>
          <w:rFonts w:hint="eastAsia"/>
          <w:sz w:val="28"/>
          <w:szCs w:val="28"/>
          <w:lang w:val="en-US" w:eastAsia="zh-CN"/>
        </w:rPr>
        <w:t>数字技术与实体经济融合</w:t>
      </w:r>
      <w:bookmarkEnd w:id="27"/>
    </w:p>
    <w:p w14:paraId="76699ACB">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28" w:name="_Toc16737"/>
      <w:r>
        <w:rPr>
          <w:rFonts w:hint="eastAsia"/>
          <w:sz w:val="28"/>
          <w:szCs w:val="28"/>
        </w:rPr>
        <w:t>1.制造业数字化转型</w:t>
      </w:r>
      <w:bookmarkEnd w:id="28"/>
    </w:p>
    <w:p w14:paraId="4A76EE30">
      <w:pPr>
        <w:pStyle w:val="17"/>
        <w:pageBreakBefore w:val="0"/>
        <w:widowControl/>
        <w:kinsoku/>
        <w:wordWrap/>
        <w:overflowPunct/>
        <w:topLinePunct w:val="0"/>
        <w:autoSpaceDE/>
        <w:autoSpaceDN/>
        <w:bidi w:val="0"/>
        <w:adjustRightInd/>
        <w:snapToGrid/>
        <w:spacing w:beforeAutospacing="0" w:afterAutospacing="0"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研究内容：</w:t>
      </w:r>
      <w:r>
        <w:rPr>
          <w:rFonts w:hint="eastAsia" w:ascii="仿宋" w:hAnsi="仿宋" w:eastAsia="仿宋" w:cs="仿宋"/>
          <w:sz w:val="28"/>
          <w:szCs w:val="28"/>
        </w:rPr>
        <w:t>研究工业互联网等技术在研发、生产、供应链中的应用，重点关注中小企业“成本-效益”平衡，如“工业互联网赋能供应链协同优化”。</w:t>
      </w:r>
    </w:p>
    <w:p w14:paraId="4F0E1AF5">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发表1篇以上</w:t>
      </w:r>
      <w:r>
        <w:rPr>
          <w:rFonts w:hint="eastAsia" w:ascii="仿宋" w:hAnsi="仿宋" w:eastAsia="仿宋" w:cs="仿宋"/>
          <w:sz w:val="28"/>
          <w:szCs w:val="28"/>
          <w:lang w:val="en-US" w:eastAsia="zh-CN"/>
        </w:rPr>
        <w:t>高水平</w:t>
      </w:r>
      <w:r>
        <w:rPr>
          <w:rFonts w:hint="eastAsia" w:ascii="仿宋" w:hAnsi="仿宋" w:eastAsia="仿宋" w:cs="仿宋"/>
          <w:sz w:val="28"/>
          <w:szCs w:val="28"/>
        </w:rPr>
        <w:t>论文并提交相关研究报告或政策咨询报告。</w:t>
      </w:r>
    </w:p>
    <w:p w14:paraId="61D49498">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ascii="仿宋" w:hAnsi="仿宋" w:eastAsia="仿宋" w:cs="仿宋"/>
          <w:sz w:val="28"/>
          <w:szCs w:val="28"/>
        </w:rPr>
      </w:pPr>
      <w:bookmarkStart w:id="29" w:name="_Toc1436"/>
      <w:r>
        <w:rPr>
          <w:rFonts w:hint="eastAsia"/>
          <w:sz w:val="28"/>
          <w:szCs w:val="28"/>
          <w:lang w:val="en-US" w:eastAsia="zh-CN"/>
        </w:rPr>
        <w:t>2</w:t>
      </w:r>
      <w:r>
        <w:rPr>
          <w:rFonts w:hint="eastAsia"/>
          <w:sz w:val="28"/>
          <w:szCs w:val="28"/>
        </w:rPr>
        <w:t>.农业数字化发展</w:t>
      </w:r>
      <w:bookmarkEnd w:id="29"/>
    </w:p>
    <w:p w14:paraId="4E6344C7">
      <w:pPr>
        <w:pStyle w:val="17"/>
        <w:pageBreakBefore w:val="0"/>
        <w:widowControl/>
        <w:kinsoku/>
        <w:wordWrap/>
        <w:overflowPunct/>
        <w:topLinePunct w:val="0"/>
        <w:autoSpaceDE/>
        <w:autoSpaceDN/>
        <w:bidi w:val="0"/>
        <w:adjustRightInd/>
        <w:snapToGrid/>
        <w:spacing w:beforeAutospacing="0" w:afterAutospacing="0"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研究内容：</w:t>
      </w:r>
      <w:r>
        <w:rPr>
          <w:rFonts w:hint="eastAsia" w:ascii="仿宋" w:hAnsi="仿宋" w:eastAsia="仿宋" w:cs="仿宋"/>
          <w:sz w:val="28"/>
          <w:szCs w:val="28"/>
        </w:rPr>
        <w:t>探索大数据、物联网在精准农业中的应用，推动产业链延伸，如“精准农业生产决策模型研究”。</w:t>
      </w:r>
    </w:p>
    <w:p w14:paraId="49CFC92B">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发表1篇以上</w:t>
      </w:r>
      <w:r>
        <w:rPr>
          <w:rFonts w:hint="eastAsia" w:ascii="仿宋" w:hAnsi="仿宋" w:eastAsia="仿宋" w:cs="仿宋"/>
          <w:sz w:val="28"/>
          <w:szCs w:val="28"/>
          <w:lang w:val="en-US" w:eastAsia="zh-CN"/>
        </w:rPr>
        <w:t>高水平</w:t>
      </w:r>
      <w:r>
        <w:rPr>
          <w:rFonts w:hint="eastAsia" w:ascii="仿宋" w:hAnsi="仿宋" w:eastAsia="仿宋" w:cs="仿宋"/>
          <w:sz w:val="28"/>
          <w:szCs w:val="28"/>
        </w:rPr>
        <w:t>论文并提交相关研究报告或政策咨询报告。</w:t>
      </w:r>
    </w:p>
    <w:p w14:paraId="3A93A086">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ascii="仿宋" w:hAnsi="仿宋" w:eastAsia="仿宋" w:cs="仿宋"/>
          <w:sz w:val="28"/>
          <w:szCs w:val="28"/>
        </w:rPr>
      </w:pPr>
      <w:bookmarkStart w:id="30" w:name="_Toc4417"/>
      <w:r>
        <w:rPr>
          <w:rFonts w:hint="eastAsia"/>
          <w:sz w:val="28"/>
          <w:szCs w:val="28"/>
          <w:lang w:val="en-US" w:eastAsia="zh-CN"/>
        </w:rPr>
        <w:t>3</w:t>
      </w:r>
      <w:r>
        <w:rPr>
          <w:rFonts w:hint="eastAsia"/>
          <w:sz w:val="28"/>
          <w:szCs w:val="28"/>
        </w:rPr>
        <w:t>.服务业数字化创新</w:t>
      </w:r>
      <w:bookmarkEnd w:id="30"/>
    </w:p>
    <w:p w14:paraId="6C982372">
      <w:pPr>
        <w:pStyle w:val="17"/>
        <w:pageBreakBefore w:val="0"/>
        <w:widowControl/>
        <w:kinsoku/>
        <w:wordWrap/>
        <w:overflowPunct/>
        <w:topLinePunct w:val="0"/>
        <w:autoSpaceDE/>
        <w:autoSpaceDN/>
        <w:bidi w:val="0"/>
        <w:adjustRightInd/>
        <w:snapToGrid/>
        <w:spacing w:beforeAutospacing="0" w:afterAutospacing="0"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研究内容：</w:t>
      </w:r>
      <w:r>
        <w:rPr>
          <w:rFonts w:hint="eastAsia" w:ascii="仿宋" w:hAnsi="仿宋" w:eastAsia="仿宋" w:cs="仿宋"/>
          <w:sz w:val="28"/>
          <w:szCs w:val="28"/>
        </w:rPr>
        <w:t>分析数字金融、在线服务等业态创新，如“数字金融缓解中小企业融资约束研究”。</w:t>
      </w:r>
    </w:p>
    <w:p w14:paraId="550F141D">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发表1篇以上</w:t>
      </w:r>
      <w:r>
        <w:rPr>
          <w:rFonts w:hint="eastAsia" w:ascii="仿宋" w:hAnsi="仿宋" w:eastAsia="仿宋" w:cs="仿宋"/>
          <w:sz w:val="28"/>
          <w:szCs w:val="28"/>
          <w:lang w:val="en-US" w:eastAsia="zh-CN"/>
        </w:rPr>
        <w:t>高水平</w:t>
      </w:r>
      <w:r>
        <w:rPr>
          <w:rFonts w:hint="eastAsia" w:ascii="仿宋" w:hAnsi="仿宋" w:eastAsia="仿宋" w:cs="仿宋"/>
          <w:sz w:val="28"/>
          <w:szCs w:val="28"/>
        </w:rPr>
        <w:t>论文并提交相关研究报告或政策咨询报告。</w:t>
      </w:r>
    </w:p>
    <w:p w14:paraId="66D1FB4A">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ascii="仿宋" w:hAnsi="仿宋" w:eastAsia="仿宋" w:cs="仿宋"/>
          <w:sz w:val="28"/>
          <w:szCs w:val="28"/>
        </w:rPr>
      </w:pPr>
      <w:bookmarkStart w:id="31" w:name="_Toc3649"/>
      <w:r>
        <w:rPr>
          <w:rFonts w:hint="eastAsia"/>
          <w:sz w:val="28"/>
          <w:szCs w:val="28"/>
          <w:lang w:val="en-US" w:eastAsia="zh-CN"/>
        </w:rPr>
        <w:t>4</w:t>
      </w:r>
      <w:r>
        <w:rPr>
          <w:rFonts w:hint="eastAsia"/>
          <w:sz w:val="28"/>
          <w:szCs w:val="28"/>
        </w:rPr>
        <w:t>.数字化转型与中小企业成长</w:t>
      </w:r>
      <w:bookmarkEnd w:id="31"/>
    </w:p>
    <w:p w14:paraId="664ACA38">
      <w:pPr>
        <w:pStyle w:val="17"/>
        <w:pageBreakBefore w:val="0"/>
        <w:widowControl/>
        <w:kinsoku/>
        <w:wordWrap/>
        <w:overflowPunct/>
        <w:topLinePunct w:val="0"/>
        <w:autoSpaceDE/>
        <w:autoSpaceDN/>
        <w:bidi w:val="0"/>
        <w:adjustRightInd/>
        <w:snapToGrid/>
        <w:spacing w:beforeAutospacing="0" w:afterAutospacing="0"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研究内容：</w:t>
      </w:r>
      <w:r>
        <w:rPr>
          <w:rFonts w:hint="eastAsia" w:ascii="仿宋" w:hAnsi="仿宋" w:eastAsia="仿宋" w:cs="仿宋"/>
          <w:sz w:val="28"/>
          <w:szCs w:val="28"/>
        </w:rPr>
        <w:t>聚焦资金、技术、人才痛点，研究轻量化工具（SaaS系统、云平台）应用与政策支持，如“‘轻量化’工具提升中小企业效率实证”、“区域转型公共服务平台运营”。</w:t>
      </w:r>
    </w:p>
    <w:p w14:paraId="58AC8D1A">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发表1篇以上</w:t>
      </w:r>
      <w:r>
        <w:rPr>
          <w:rFonts w:hint="eastAsia" w:ascii="仿宋" w:hAnsi="仿宋" w:eastAsia="仿宋" w:cs="仿宋"/>
          <w:sz w:val="28"/>
          <w:szCs w:val="28"/>
          <w:lang w:val="en-US" w:eastAsia="zh-CN"/>
        </w:rPr>
        <w:t>高水平</w:t>
      </w:r>
      <w:r>
        <w:rPr>
          <w:rFonts w:hint="eastAsia" w:ascii="仿宋" w:hAnsi="仿宋" w:eastAsia="仿宋" w:cs="仿宋"/>
          <w:sz w:val="28"/>
          <w:szCs w:val="28"/>
        </w:rPr>
        <w:t>论文并提交相关研究报告或政策咨询报告。</w:t>
      </w:r>
    </w:p>
    <w:p w14:paraId="314629C2">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32" w:name="_Toc31907"/>
      <w:r>
        <w:rPr>
          <w:rFonts w:hint="eastAsia"/>
          <w:sz w:val="28"/>
          <w:szCs w:val="28"/>
          <w:lang w:val="en-US" w:eastAsia="zh-CN"/>
        </w:rPr>
        <w:t>5</w:t>
      </w:r>
      <w:r>
        <w:rPr>
          <w:rFonts w:hint="eastAsia"/>
          <w:sz w:val="28"/>
          <w:szCs w:val="28"/>
        </w:rPr>
        <w:t>.数字文旅融合发展</w:t>
      </w:r>
      <w:bookmarkEnd w:id="32"/>
    </w:p>
    <w:p w14:paraId="583E2794">
      <w:pPr>
        <w:pStyle w:val="17"/>
        <w:pageBreakBefore w:val="0"/>
        <w:widowControl/>
        <w:kinsoku/>
        <w:wordWrap/>
        <w:overflowPunct/>
        <w:topLinePunct w:val="0"/>
        <w:autoSpaceDE/>
        <w:autoSpaceDN/>
        <w:bidi w:val="0"/>
        <w:adjustRightInd/>
        <w:snapToGrid/>
        <w:spacing w:beforeAutospacing="0" w:afterAutospacing="0" w:line="440" w:lineRule="exact"/>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探索VR/AR在文化遗产活化、大数据在智慧旅游中的应用，培育数字文旅IP，如“VR文化遗产沉浸式体验研究”、“旅游目的地精准营销优化”。</w:t>
      </w:r>
    </w:p>
    <w:p w14:paraId="0AFB3BB6">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发表1篇以上</w:t>
      </w:r>
      <w:r>
        <w:rPr>
          <w:rFonts w:hint="eastAsia" w:ascii="仿宋" w:hAnsi="仿宋" w:eastAsia="仿宋" w:cs="仿宋"/>
          <w:sz w:val="28"/>
          <w:szCs w:val="28"/>
          <w:lang w:val="en-US" w:eastAsia="zh-CN"/>
        </w:rPr>
        <w:t>高水平</w:t>
      </w:r>
      <w:r>
        <w:rPr>
          <w:rFonts w:hint="eastAsia" w:ascii="仿宋" w:hAnsi="仿宋" w:eastAsia="仿宋" w:cs="仿宋"/>
          <w:sz w:val="28"/>
          <w:szCs w:val="28"/>
        </w:rPr>
        <w:t>论文并提交相关研究报告或政策咨询报告。</w:t>
      </w:r>
    </w:p>
    <w:p w14:paraId="09ECA302">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lang w:val="en-US" w:eastAsia="zh-CN"/>
        </w:rPr>
      </w:pPr>
      <w:bookmarkStart w:id="33" w:name="_Toc29129"/>
      <w:r>
        <w:rPr>
          <w:rFonts w:hint="eastAsia"/>
          <w:sz w:val="28"/>
          <w:szCs w:val="28"/>
          <w:lang w:val="en-US" w:eastAsia="zh-CN"/>
        </w:rPr>
        <w:t>三</w:t>
      </w:r>
      <w:r>
        <w:rPr>
          <w:rFonts w:hint="eastAsia"/>
          <w:sz w:val="28"/>
          <w:szCs w:val="28"/>
        </w:rPr>
        <w:t>、</w:t>
      </w:r>
      <w:r>
        <w:rPr>
          <w:rFonts w:hint="eastAsia"/>
          <w:sz w:val="28"/>
          <w:szCs w:val="28"/>
          <w:lang w:val="en-US" w:eastAsia="zh-CN"/>
        </w:rPr>
        <w:t>数字经济治理与政策</w:t>
      </w:r>
      <w:bookmarkEnd w:id="33"/>
    </w:p>
    <w:p w14:paraId="5166F8F0">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ascii="仿宋" w:hAnsi="仿宋" w:eastAsia="仿宋" w:cs="仿宋"/>
          <w:sz w:val="28"/>
          <w:szCs w:val="28"/>
        </w:rPr>
      </w:pPr>
      <w:bookmarkStart w:id="34" w:name="_Toc16419"/>
      <w:r>
        <w:rPr>
          <w:rFonts w:hint="eastAsia"/>
          <w:sz w:val="28"/>
          <w:szCs w:val="28"/>
        </w:rPr>
        <w:t>1.数据治理与隐私保护</w:t>
      </w:r>
      <w:bookmarkEnd w:id="34"/>
    </w:p>
    <w:p w14:paraId="6418B8E3">
      <w:pPr>
        <w:pStyle w:val="17"/>
        <w:pageBreakBefore w:val="0"/>
        <w:widowControl/>
        <w:kinsoku/>
        <w:wordWrap/>
        <w:overflowPunct/>
        <w:topLinePunct w:val="0"/>
        <w:autoSpaceDE/>
        <w:autoSpaceDN/>
        <w:bidi w:val="0"/>
        <w:adjustRightInd/>
        <w:snapToGrid/>
        <w:spacing w:beforeAutospacing="0" w:afterAutospacing="0"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研究内容：</w:t>
      </w:r>
      <w:r>
        <w:rPr>
          <w:rFonts w:hint="eastAsia" w:ascii="仿宋" w:hAnsi="仿宋" w:eastAsia="仿宋" w:cs="仿宋"/>
          <w:sz w:val="28"/>
          <w:szCs w:val="28"/>
        </w:rPr>
        <w:t>研究数据确权法律路径与安全技术方案，如“区块链在数据确权与隐私保护中的应用”。</w:t>
      </w:r>
    </w:p>
    <w:p w14:paraId="6844B804">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发表1篇以上</w:t>
      </w:r>
      <w:r>
        <w:rPr>
          <w:rFonts w:hint="eastAsia" w:ascii="仿宋" w:hAnsi="仿宋" w:eastAsia="仿宋" w:cs="仿宋"/>
          <w:sz w:val="28"/>
          <w:szCs w:val="28"/>
          <w:lang w:val="en-US" w:eastAsia="zh-CN"/>
        </w:rPr>
        <w:t>高水平</w:t>
      </w:r>
      <w:r>
        <w:rPr>
          <w:rFonts w:hint="eastAsia" w:ascii="仿宋" w:hAnsi="仿宋" w:eastAsia="仿宋" w:cs="仿宋"/>
          <w:sz w:val="28"/>
          <w:szCs w:val="28"/>
        </w:rPr>
        <w:t>论文并提交相关研究报告或政策咨询报告。</w:t>
      </w:r>
    </w:p>
    <w:p w14:paraId="72A31C12">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ascii="仿宋" w:hAnsi="仿宋" w:eastAsia="仿宋" w:cs="仿宋"/>
          <w:sz w:val="28"/>
          <w:szCs w:val="28"/>
        </w:rPr>
      </w:pPr>
      <w:bookmarkStart w:id="35" w:name="_Toc16289"/>
      <w:r>
        <w:rPr>
          <w:rFonts w:hint="eastAsia"/>
          <w:sz w:val="28"/>
          <w:szCs w:val="28"/>
          <w:lang w:val="en-US" w:eastAsia="zh-CN"/>
        </w:rPr>
        <w:t>2</w:t>
      </w:r>
      <w:r>
        <w:rPr>
          <w:rFonts w:hint="eastAsia"/>
          <w:sz w:val="28"/>
          <w:szCs w:val="28"/>
        </w:rPr>
        <w:t>.数字经济监管政策</w:t>
      </w:r>
      <w:bookmarkEnd w:id="35"/>
    </w:p>
    <w:p w14:paraId="61DC9437">
      <w:pPr>
        <w:pStyle w:val="17"/>
        <w:pageBreakBefore w:val="0"/>
        <w:widowControl/>
        <w:kinsoku/>
        <w:wordWrap/>
        <w:overflowPunct/>
        <w:topLinePunct w:val="0"/>
        <w:autoSpaceDE/>
        <w:autoSpaceDN/>
        <w:bidi w:val="0"/>
        <w:adjustRightInd/>
        <w:snapToGrid/>
        <w:spacing w:beforeAutospacing="0" w:afterAutospacing="0"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研究内容：</w:t>
      </w:r>
      <w:r>
        <w:rPr>
          <w:rFonts w:hint="eastAsia" w:ascii="仿宋" w:hAnsi="仿宋" w:eastAsia="仿宋" w:cs="仿宋"/>
          <w:sz w:val="28"/>
          <w:szCs w:val="28"/>
        </w:rPr>
        <w:t>构建平台垄断识别指标体系，探索包容审慎监管模式，如“数字平台垄断识别与监管政策”。</w:t>
      </w:r>
    </w:p>
    <w:p w14:paraId="09367F90">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发表1篇以上</w:t>
      </w:r>
      <w:r>
        <w:rPr>
          <w:rFonts w:hint="eastAsia" w:ascii="仿宋" w:hAnsi="仿宋" w:eastAsia="仿宋" w:cs="仿宋"/>
          <w:sz w:val="28"/>
          <w:szCs w:val="28"/>
          <w:lang w:val="en-US" w:eastAsia="zh-CN"/>
        </w:rPr>
        <w:t>高水平</w:t>
      </w:r>
      <w:r>
        <w:rPr>
          <w:rFonts w:hint="eastAsia" w:ascii="仿宋" w:hAnsi="仿宋" w:eastAsia="仿宋" w:cs="仿宋"/>
          <w:sz w:val="28"/>
          <w:szCs w:val="28"/>
        </w:rPr>
        <w:t>论文并提交相关研究报告或政策咨询报告。</w:t>
      </w:r>
    </w:p>
    <w:p w14:paraId="05C40CCD">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ascii="仿宋" w:hAnsi="仿宋" w:eastAsia="仿宋" w:cs="仿宋"/>
          <w:sz w:val="28"/>
          <w:szCs w:val="28"/>
        </w:rPr>
      </w:pPr>
      <w:bookmarkStart w:id="36" w:name="_Toc26037"/>
      <w:r>
        <w:rPr>
          <w:rFonts w:hint="eastAsia"/>
          <w:sz w:val="28"/>
          <w:szCs w:val="28"/>
          <w:lang w:val="en-US" w:eastAsia="zh-CN"/>
        </w:rPr>
        <w:t>3</w:t>
      </w:r>
      <w:r>
        <w:rPr>
          <w:rFonts w:hint="eastAsia"/>
          <w:sz w:val="28"/>
          <w:szCs w:val="28"/>
        </w:rPr>
        <w:t>.数字经济发展政策</w:t>
      </w:r>
      <w:bookmarkEnd w:id="36"/>
    </w:p>
    <w:p w14:paraId="07AF2029">
      <w:pPr>
        <w:pStyle w:val="17"/>
        <w:pageBreakBefore w:val="0"/>
        <w:widowControl/>
        <w:kinsoku/>
        <w:wordWrap/>
        <w:overflowPunct/>
        <w:topLinePunct w:val="0"/>
        <w:autoSpaceDE/>
        <w:autoSpaceDN/>
        <w:bidi w:val="0"/>
        <w:adjustRightInd/>
        <w:snapToGrid/>
        <w:spacing w:beforeAutospacing="0" w:afterAutospacing="0"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研究内容：</w:t>
      </w:r>
      <w:r>
        <w:rPr>
          <w:rFonts w:hint="eastAsia" w:ascii="仿宋" w:hAnsi="仿宋" w:eastAsia="仿宋" w:cs="仿宋"/>
          <w:sz w:val="28"/>
          <w:szCs w:val="28"/>
        </w:rPr>
        <w:t>评估区域政策效果，如“地方数字经济政策比较研究”。</w:t>
      </w:r>
    </w:p>
    <w:p w14:paraId="45F3A6D1">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发表1篇以上</w:t>
      </w:r>
      <w:r>
        <w:rPr>
          <w:rFonts w:hint="eastAsia" w:ascii="仿宋" w:hAnsi="仿宋" w:eastAsia="仿宋" w:cs="仿宋"/>
          <w:sz w:val="28"/>
          <w:szCs w:val="28"/>
          <w:lang w:val="en-US" w:eastAsia="zh-CN"/>
        </w:rPr>
        <w:t>高水平</w:t>
      </w:r>
      <w:r>
        <w:rPr>
          <w:rFonts w:hint="eastAsia" w:ascii="仿宋" w:hAnsi="仿宋" w:eastAsia="仿宋" w:cs="仿宋"/>
          <w:sz w:val="28"/>
          <w:szCs w:val="28"/>
        </w:rPr>
        <w:t>论文并提交相关研究报告或政策咨询报告。</w:t>
      </w:r>
    </w:p>
    <w:p w14:paraId="50842C66">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37" w:name="_Toc6464"/>
      <w:r>
        <w:rPr>
          <w:rFonts w:hint="eastAsia"/>
          <w:sz w:val="28"/>
          <w:szCs w:val="28"/>
          <w:lang w:val="en-US" w:eastAsia="zh-CN"/>
        </w:rPr>
        <w:t>4</w:t>
      </w:r>
      <w:r>
        <w:rPr>
          <w:rFonts w:hint="eastAsia"/>
          <w:sz w:val="28"/>
          <w:szCs w:val="28"/>
        </w:rPr>
        <w:t>.数字资源开发与绿色贸易</w:t>
      </w:r>
      <w:bookmarkEnd w:id="37"/>
    </w:p>
    <w:p w14:paraId="43E6D62C">
      <w:pPr>
        <w:pStyle w:val="17"/>
        <w:pageBreakBefore w:val="0"/>
        <w:widowControl/>
        <w:kinsoku/>
        <w:wordWrap/>
        <w:overflowPunct/>
        <w:topLinePunct w:val="0"/>
        <w:autoSpaceDE/>
        <w:autoSpaceDN/>
        <w:bidi w:val="0"/>
        <w:adjustRightInd/>
        <w:snapToGrid/>
        <w:spacing w:beforeAutospacing="0" w:afterAutospacing="0"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研究内容：</w:t>
      </w:r>
      <w:r>
        <w:rPr>
          <w:rFonts w:hint="eastAsia" w:ascii="仿宋" w:hAnsi="仿宋" w:eastAsia="仿宋" w:cs="仿宋"/>
          <w:sz w:val="28"/>
          <w:szCs w:val="28"/>
        </w:rPr>
        <w:t>研究数字技术赋能绿色贸易路径与数据中心绿色技术，如“数字贸易平台促进绿色产品流通”、“数据中心绿色节能成本效益分析”。</w:t>
      </w:r>
    </w:p>
    <w:p w14:paraId="56F7EC1B">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发表1篇以上</w:t>
      </w:r>
      <w:r>
        <w:rPr>
          <w:rFonts w:hint="eastAsia" w:ascii="仿宋" w:hAnsi="仿宋" w:eastAsia="仿宋" w:cs="仿宋"/>
          <w:sz w:val="28"/>
          <w:szCs w:val="28"/>
          <w:lang w:val="en-US" w:eastAsia="zh-CN"/>
        </w:rPr>
        <w:t>高水平</w:t>
      </w:r>
      <w:r>
        <w:rPr>
          <w:rFonts w:hint="eastAsia" w:ascii="仿宋" w:hAnsi="仿宋" w:eastAsia="仿宋" w:cs="仿宋"/>
          <w:sz w:val="28"/>
          <w:szCs w:val="28"/>
        </w:rPr>
        <w:t>论文并提交相关研究报告或政策咨询报告。</w:t>
      </w:r>
    </w:p>
    <w:p w14:paraId="29F3A23E">
      <w:pPr>
        <w:pStyle w:val="40"/>
        <w:pageBreakBefore w:val="0"/>
        <w:widowControl/>
        <w:kinsoku/>
        <w:wordWrap/>
        <w:overflowPunct/>
        <w:topLinePunct w:val="0"/>
        <w:autoSpaceDE/>
        <w:autoSpaceDN/>
        <w:bidi w:val="0"/>
        <w:adjustRightInd/>
        <w:snapToGrid/>
        <w:spacing w:line="440" w:lineRule="exact"/>
        <w:jc w:val="both"/>
        <w:textAlignment w:val="auto"/>
        <w:rPr>
          <w:rFonts w:hint="default" w:eastAsia="黑体"/>
          <w:sz w:val="28"/>
          <w:szCs w:val="28"/>
          <w:lang w:val="en-US" w:eastAsia="zh-CN"/>
        </w:rPr>
      </w:pPr>
      <w:bookmarkStart w:id="38" w:name="_Toc4861"/>
      <w:r>
        <w:rPr>
          <w:rFonts w:hint="eastAsia"/>
          <w:sz w:val="28"/>
          <w:szCs w:val="28"/>
          <w:lang w:val="en-US" w:eastAsia="zh-CN"/>
        </w:rPr>
        <w:t>四</w:t>
      </w:r>
      <w:r>
        <w:rPr>
          <w:rFonts w:hint="eastAsia"/>
          <w:sz w:val="28"/>
          <w:szCs w:val="28"/>
        </w:rPr>
        <w:t>、</w:t>
      </w:r>
      <w:r>
        <w:rPr>
          <w:rFonts w:hint="eastAsia"/>
          <w:sz w:val="28"/>
          <w:szCs w:val="28"/>
          <w:lang w:val="en-US" w:eastAsia="zh-CN"/>
        </w:rPr>
        <w:t>前沿技术研究</w:t>
      </w:r>
      <w:bookmarkEnd w:id="38"/>
    </w:p>
    <w:p w14:paraId="28534E26">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39" w:name="_Toc6040"/>
      <w:r>
        <w:rPr>
          <w:rFonts w:hint="eastAsia"/>
          <w:sz w:val="28"/>
          <w:szCs w:val="28"/>
        </w:rPr>
        <w:t>1.人工智能与数字经济</w:t>
      </w:r>
      <w:bookmarkEnd w:id="39"/>
    </w:p>
    <w:p w14:paraId="31DE1DB2">
      <w:pPr>
        <w:pStyle w:val="17"/>
        <w:pageBreakBefore w:val="0"/>
        <w:widowControl/>
        <w:kinsoku/>
        <w:wordWrap/>
        <w:overflowPunct/>
        <w:topLinePunct w:val="0"/>
        <w:autoSpaceDE/>
        <w:autoSpaceDN/>
        <w:bidi w:val="0"/>
        <w:adjustRightInd/>
        <w:snapToGrid/>
        <w:spacing w:beforeAutospacing="0" w:afterAutospacing="0"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研究内容：</w:t>
      </w:r>
      <w:r>
        <w:rPr>
          <w:rFonts w:hint="eastAsia" w:ascii="仿宋" w:hAnsi="仿宋" w:eastAsia="仿宋" w:cs="仿宋"/>
          <w:sz w:val="28"/>
          <w:szCs w:val="28"/>
        </w:rPr>
        <w:t>创新应用。研究AI在数字营销、智能决策中的应用，如“AI驱动的精准推荐算法”。与数据要素融合。构建AI赋能的数据资产管理体系，提升数据利用效率。伦理治理。建立AI伦理风险评估体系，防范算法偏见。</w:t>
      </w:r>
    </w:p>
    <w:p w14:paraId="07A238FC">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发表1篇以上</w:t>
      </w:r>
      <w:r>
        <w:rPr>
          <w:rFonts w:hint="eastAsia" w:ascii="仿宋" w:hAnsi="仿宋" w:eastAsia="仿宋" w:cs="仿宋"/>
          <w:sz w:val="28"/>
          <w:szCs w:val="28"/>
          <w:lang w:val="en-US" w:eastAsia="zh-CN"/>
        </w:rPr>
        <w:t>高水平</w:t>
      </w:r>
      <w:r>
        <w:rPr>
          <w:rFonts w:hint="eastAsia" w:ascii="仿宋" w:hAnsi="仿宋" w:eastAsia="仿宋" w:cs="仿宋"/>
          <w:sz w:val="28"/>
          <w:szCs w:val="28"/>
        </w:rPr>
        <w:t>论文并提交相关研究报告或政策咨询报告。</w:t>
      </w:r>
    </w:p>
    <w:p w14:paraId="23F8A626">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40" w:name="_Toc26494"/>
      <w:r>
        <w:rPr>
          <w:rFonts w:hint="eastAsia"/>
          <w:sz w:val="28"/>
          <w:szCs w:val="28"/>
        </w:rPr>
        <w:t>2.区块链与数字经济</w:t>
      </w:r>
      <w:bookmarkEnd w:id="40"/>
    </w:p>
    <w:p w14:paraId="4B1B7D20">
      <w:pPr>
        <w:pStyle w:val="17"/>
        <w:pageBreakBefore w:val="0"/>
        <w:widowControl/>
        <w:kinsoku/>
        <w:wordWrap/>
        <w:overflowPunct/>
        <w:topLinePunct w:val="0"/>
        <w:autoSpaceDE/>
        <w:autoSpaceDN/>
        <w:bidi w:val="0"/>
        <w:adjustRightInd/>
        <w:snapToGrid/>
        <w:spacing w:beforeAutospacing="0" w:afterAutospacing="0"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研究内容：</w:t>
      </w:r>
      <w:r>
        <w:rPr>
          <w:rFonts w:hint="eastAsia" w:ascii="仿宋" w:hAnsi="仿宋" w:eastAsia="仿宋" w:cs="仿宋"/>
          <w:sz w:val="28"/>
          <w:szCs w:val="28"/>
        </w:rPr>
        <w:t>数据流通。构建区块链数据共享平台，实现可信交易。数字金融创新。探索区块链在供应链金融中的应用，防控风险。经济治理。利用区块链构建数字信用体系，提升治理水平。</w:t>
      </w:r>
    </w:p>
    <w:p w14:paraId="71683B9D">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发表1篇以上</w:t>
      </w:r>
      <w:r>
        <w:rPr>
          <w:rFonts w:hint="eastAsia" w:ascii="仿宋" w:hAnsi="仿宋" w:eastAsia="仿宋" w:cs="仿宋"/>
          <w:sz w:val="28"/>
          <w:szCs w:val="28"/>
          <w:lang w:val="en-US" w:eastAsia="zh-CN"/>
        </w:rPr>
        <w:t>高水平</w:t>
      </w:r>
      <w:r>
        <w:rPr>
          <w:rFonts w:hint="eastAsia" w:ascii="仿宋" w:hAnsi="仿宋" w:eastAsia="仿宋" w:cs="仿宋"/>
          <w:sz w:val="28"/>
          <w:szCs w:val="28"/>
        </w:rPr>
        <w:t>论文并提交相关研究报告或政策咨询报告。</w:t>
      </w:r>
    </w:p>
    <w:p w14:paraId="4A36FCFB">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41" w:name="_Toc1303"/>
      <w:r>
        <w:rPr>
          <w:rFonts w:hint="eastAsia"/>
          <w:sz w:val="28"/>
          <w:szCs w:val="28"/>
        </w:rPr>
        <w:t>3.量子计算与数字经济</w:t>
      </w:r>
      <w:bookmarkEnd w:id="41"/>
    </w:p>
    <w:p w14:paraId="6CE51147">
      <w:pPr>
        <w:pStyle w:val="17"/>
        <w:pageBreakBefore w:val="0"/>
        <w:widowControl/>
        <w:kinsoku/>
        <w:wordWrap/>
        <w:overflowPunct/>
        <w:topLinePunct w:val="0"/>
        <w:autoSpaceDE/>
        <w:autoSpaceDN/>
        <w:bidi w:val="0"/>
        <w:adjustRightInd/>
        <w:snapToGrid/>
        <w:spacing w:beforeAutospacing="0" w:afterAutospacing="0"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研究内容：</w:t>
      </w:r>
      <w:r>
        <w:rPr>
          <w:rFonts w:hint="eastAsia" w:ascii="仿宋" w:hAnsi="仿宋" w:eastAsia="仿宋" w:cs="仿宋"/>
          <w:sz w:val="28"/>
          <w:szCs w:val="28"/>
        </w:rPr>
        <w:t>潜在影响。研究量子计算在金融风险预测等领域的应用前景。融合路径。分析量子计算产业与数字经济融合的政策支持。安全应对。研发量子时代数据加密技术，保障信息安全。</w:t>
      </w:r>
    </w:p>
    <w:p w14:paraId="4F8AE806">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发表1篇以上</w:t>
      </w:r>
      <w:r>
        <w:rPr>
          <w:rFonts w:hint="eastAsia" w:ascii="仿宋" w:hAnsi="仿宋" w:eastAsia="仿宋" w:cs="仿宋"/>
          <w:sz w:val="28"/>
          <w:szCs w:val="28"/>
          <w:lang w:val="en-US" w:eastAsia="zh-CN"/>
        </w:rPr>
        <w:t>高水平</w:t>
      </w:r>
      <w:r>
        <w:rPr>
          <w:rFonts w:hint="eastAsia" w:ascii="仿宋" w:hAnsi="仿宋" w:eastAsia="仿宋" w:cs="仿宋"/>
          <w:sz w:val="28"/>
          <w:szCs w:val="28"/>
        </w:rPr>
        <w:t>论文并提交相关研究报告或政策咨询报告。</w:t>
      </w:r>
    </w:p>
    <w:p w14:paraId="5A843BC0">
      <w:pPr>
        <w:pageBreakBefore w:val="0"/>
        <w:widowControl/>
        <w:kinsoku/>
        <w:wordWrap/>
        <w:overflowPunct/>
        <w:topLinePunct w:val="0"/>
        <w:autoSpaceDE/>
        <w:autoSpaceDN/>
        <w:bidi w:val="0"/>
        <w:adjustRightInd/>
        <w:snapToGrid/>
        <w:spacing w:line="440" w:lineRule="exact"/>
        <w:textAlignment w:val="auto"/>
        <w:rPr>
          <w:rFonts w:hint="eastAsia"/>
          <w:sz w:val="40"/>
          <w:szCs w:val="44"/>
        </w:rPr>
      </w:pPr>
      <w:r>
        <w:rPr>
          <w:rFonts w:ascii="方正小标宋简体" w:hAnsi="仿宋" w:eastAsia="方正小标宋简体"/>
          <w:sz w:val="40"/>
          <w:szCs w:val="40"/>
        </w:rPr>
        <w:br w:type="page"/>
      </w:r>
    </w:p>
    <w:p w14:paraId="2E13E9D3">
      <w:pPr>
        <w:pStyle w:val="2"/>
        <w:pageBreakBefore w:val="0"/>
        <w:widowControl/>
        <w:kinsoku/>
        <w:wordWrap/>
        <w:overflowPunct/>
        <w:topLinePunct w:val="0"/>
        <w:autoSpaceDE/>
        <w:autoSpaceDN/>
        <w:bidi w:val="0"/>
        <w:adjustRightInd/>
        <w:snapToGrid/>
        <w:spacing w:line="440" w:lineRule="exact"/>
        <w:textAlignment w:val="auto"/>
        <w:rPr>
          <w:rFonts w:hint="eastAsia"/>
          <w:sz w:val="40"/>
          <w:szCs w:val="44"/>
        </w:rPr>
      </w:pPr>
      <w:bookmarkStart w:id="42" w:name="_Toc20762"/>
      <w:r>
        <w:rPr>
          <w:rFonts w:hint="eastAsia"/>
          <w:sz w:val="40"/>
          <w:szCs w:val="44"/>
        </w:rPr>
        <w:t>第</w:t>
      </w:r>
      <w:r>
        <w:rPr>
          <w:rFonts w:hint="eastAsia"/>
          <w:sz w:val="40"/>
          <w:szCs w:val="44"/>
          <w:lang w:val="en-US" w:eastAsia="zh-CN"/>
        </w:rPr>
        <w:t>三</w:t>
      </w:r>
      <w:r>
        <w:rPr>
          <w:rFonts w:hint="eastAsia"/>
          <w:sz w:val="40"/>
          <w:szCs w:val="44"/>
        </w:rPr>
        <w:t>部分 生物与医药学科</w:t>
      </w:r>
      <w:r>
        <w:rPr>
          <w:sz w:val="40"/>
          <w:szCs w:val="44"/>
        </w:rPr>
        <w:t>项目研究指南</w:t>
      </w:r>
      <w:bookmarkEnd w:id="42"/>
    </w:p>
    <w:p w14:paraId="4CFE21B0">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43" w:name="_Toc22681"/>
      <w:r>
        <w:rPr>
          <w:rFonts w:hint="eastAsia"/>
          <w:sz w:val="28"/>
          <w:szCs w:val="28"/>
        </w:rPr>
        <w:t>一、生物材料诊疗工程</w:t>
      </w:r>
      <w:bookmarkEnd w:id="43"/>
    </w:p>
    <w:p w14:paraId="4C5F3534">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44" w:name="_Toc12728"/>
      <w:r>
        <w:rPr>
          <w:rFonts w:hint="eastAsia"/>
          <w:sz w:val="28"/>
          <w:szCs w:val="28"/>
        </w:rPr>
        <w:t>1.新型纳米酶的开发及其生物医学诊疗应用研究</w:t>
      </w:r>
      <w:bookmarkEnd w:id="44"/>
    </w:p>
    <w:p w14:paraId="7B88E4AD">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针对机体微环境的复杂性，开发一种新型纳米酶酶催化治疗体系。同时，研究人工仿生纳米酶的关键结构参数及其与酶催化效果之间的构效关系，发展用于恶性肿瘤等重大疾病治疗的纳米调控新技术。提高针对恶性肿瘤（如乳腺癌、肺腺癌或肝癌）及其他疾病（如药物性肝炎、糖尿病或骨质疏松）的酶催化治疗效果，并推动其成药性研究。</w:t>
      </w:r>
    </w:p>
    <w:p w14:paraId="4DB9CA6A">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设计开发2-3种新型人工仿生纳米酶；构建1-2种纳米酶酶催化治疗体系，探讨其结构与催化治疗效果的关系；发表高水平论文不少于1篇或授权不少于1件发明专利。</w:t>
      </w:r>
    </w:p>
    <w:p w14:paraId="6B97313A">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45" w:name="_Toc246"/>
      <w:r>
        <w:rPr>
          <w:rFonts w:hint="eastAsia"/>
          <w:sz w:val="28"/>
          <w:szCs w:val="28"/>
        </w:rPr>
        <w:t>2.新型生物可降解、高生物相容性的诊疗材料</w:t>
      </w:r>
      <w:bookmarkEnd w:id="45"/>
    </w:p>
    <w:p w14:paraId="22486D6A">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针对生物诊疗材料的创新需求，研发具备生物可降解性与高生物相容性的新型诊疗材料。其中，特定功能的生物诊疗材料，包括但不限于药物载体与组织修复材料。此外，探索诊疗材料在肿瘤诊断与治疗、再生医学等领域的应用潜力，以实现精准诊疗与高效治疗的目标。</w:t>
      </w:r>
    </w:p>
    <w:p w14:paraId="4F9A5259">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合成2-3种具有优良生物相容性和功能性的生物诊疗材料，验证其在药物传递、组织修复等方面的应用效果。同时，评估材料的生物安全性及在诊疗过程中的效果，确保材料的安全性和有效性。发表高水平论文不少于1篇或者授权不少于1件发明专利。</w:t>
      </w:r>
    </w:p>
    <w:p w14:paraId="6E560E2D">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46" w:name="_Toc18197"/>
      <w:r>
        <w:rPr>
          <w:rFonts w:hint="eastAsia"/>
          <w:sz w:val="28"/>
          <w:szCs w:val="28"/>
        </w:rPr>
        <w:t>二、分子影像工程</w:t>
      </w:r>
      <w:bookmarkEnd w:id="46"/>
    </w:p>
    <w:p w14:paraId="766AB920">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47" w:name="_Toc19998"/>
      <w:r>
        <w:rPr>
          <w:rFonts w:hint="eastAsia"/>
          <w:sz w:val="28"/>
          <w:szCs w:val="28"/>
        </w:rPr>
        <w:t>1.新型生物材料设计及肿瘤靶向成像</w:t>
      </w:r>
      <w:bookmarkEnd w:id="47"/>
    </w:p>
    <w:p w14:paraId="774CE64D">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设计合成新型靶向材料，针对肿瘤发生演进过程中细胞结构及细胞器、蛋白分子分布的变化，研发具备高度生物相容性、优异稳定性和靶向功能性的新型生物影响探针，实现对肿瘤发展过程的靶向成像；通过对肿瘤演进过程的实时成像，明确肿瘤不同阶段过程的特征；通过对原代细胞及病理组织成像，探究肿瘤不同发展阶段特征。</w:t>
      </w:r>
    </w:p>
    <w:p w14:paraId="5C2C048B">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开发最少两种具有较高分子靶向性探针；通过细胞和活体实验，验证该探针在细胞和活体成像效果；在组织与活体成像中发展基于分子影像肿瘤诊断方法；发表不少于1篇的高水平论文或授权不少于1件发明专利。</w:t>
      </w:r>
    </w:p>
    <w:p w14:paraId="1FB729FB">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48" w:name="_Toc3584"/>
      <w:r>
        <w:rPr>
          <w:rFonts w:hint="eastAsia"/>
          <w:sz w:val="28"/>
          <w:szCs w:val="28"/>
        </w:rPr>
        <w:t>2.分子探针对疾病发生发展过程机制研究</w:t>
      </w:r>
      <w:bookmarkEnd w:id="48"/>
    </w:p>
    <w:p w14:paraId="50D241B9">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bookmarkStart w:id="49" w:name="_Hlk170374149"/>
      <w:r>
        <w:rPr>
          <w:rFonts w:hint="eastAsia" w:ascii="仿宋" w:hAnsi="仿宋" w:eastAsia="仿宋"/>
          <w:sz w:val="28"/>
          <w:szCs w:val="28"/>
        </w:rPr>
        <w:t>针对疾病发生发展过程中生物分子（酶、蛋白质等）的特异性变化，设计合成分子成像探针；通过对细胞内生物分子以及与其他结构相互作用的观察，揭示关键分子的作用机制，探究疾病发生发展的原理，为疾病诊断与治疗提供新思路。</w:t>
      </w:r>
      <w:bookmarkEnd w:id="49"/>
    </w:p>
    <w:p w14:paraId="2D30313F">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发展具有较高生物分子识别靶向性探针；基于分子影像方法，对疾病发生发展过程中细胞内分子动态行为进行成像，明确生物分子在疾病过程中的关键作用；发表不少于1篇高水平论文或授权不少于1件发明专利。</w:t>
      </w:r>
    </w:p>
    <w:p w14:paraId="2CDE0BF7">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50" w:name="_Toc27607"/>
      <w:r>
        <w:rPr>
          <w:rFonts w:hint="eastAsia"/>
          <w:sz w:val="28"/>
          <w:szCs w:val="28"/>
        </w:rPr>
        <w:t>3.稀土发光纳米材料的开发</w:t>
      </w:r>
      <w:bookmarkEnd w:id="50"/>
    </w:p>
    <w:p w14:paraId="5D7DC08B">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制备光学性质优异的稀土发光纳米材料，发展新型比率荧光分析方法，实现对生物样品和环境组分的高灵敏检测；并通过引入特征荧光反应，与镧系发光纳米材料结合，提升比率荧光检测的选择性，提升实际应用价值。</w:t>
      </w:r>
    </w:p>
    <w:p w14:paraId="3C508F14">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合成2-3种稀土发光纳米材料，引入特征反应，发展2-3种比率荧光分析新方法，实现在生物和环境方面的实际应用；发表不少于1篇的高水平论文或授权不少于1件发明专利。</w:t>
      </w:r>
    </w:p>
    <w:p w14:paraId="798DD265">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51" w:name="_Toc25746"/>
      <w:r>
        <w:rPr>
          <w:rFonts w:hint="eastAsia"/>
          <w:sz w:val="28"/>
          <w:szCs w:val="28"/>
        </w:rPr>
        <w:t>三、智能药物载体</w:t>
      </w:r>
      <w:bookmarkEnd w:id="51"/>
    </w:p>
    <w:p w14:paraId="50CD6E9E">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52" w:name="_Toc17298"/>
      <w:r>
        <w:rPr>
          <w:rFonts w:hint="eastAsia"/>
          <w:sz w:val="28"/>
          <w:szCs w:val="28"/>
        </w:rPr>
        <w:t>1.新型药物载体材料的药物的靶向输送和可控释放</w:t>
      </w:r>
      <w:bookmarkEnd w:id="52"/>
    </w:p>
    <w:p w14:paraId="74197C09">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设计合适的药物载体材料，包括高分子材料、无机材料以及刺激响应性材料等；探究药物负载及释放机制；研究载体的靶向性，并进行体内安全性与生物分布研究。</w:t>
      </w:r>
    </w:p>
    <w:p w14:paraId="10B860E8">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开发1-3种可用于药物负载与释放的智能材料（包括高分子、无机材料及刺激响应性材料等）；发展1-3种可用于靶向治疗的智能药物治疗方法；建立1-3种针对特定疾病的智能药物治疗体系；发表不少于1篇的高水平论文或授权不少于1件发明专利。</w:t>
      </w:r>
    </w:p>
    <w:p w14:paraId="0C6A4CAC">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53" w:name="_Toc2857"/>
      <w:r>
        <w:rPr>
          <w:rFonts w:hint="eastAsia"/>
          <w:sz w:val="28"/>
          <w:szCs w:val="28"/>
        </w:rPr>
        <w:t>2.新型智能药物载体的构建</w:t>
      </w:r>
      <w:bookmarkEnd w:id="53"/>
    </w:p>
    <w:p w14:paraId="650C1249">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 xml:space="preserve">设计与构建具有优良生物相容性、高载药量、可控释放性能的智能药物载体。研究药物与载体之间的相互作用机制，优化药物在载体中的分布和缓控释放动力学。开发具有环境和生物响应的智能药物载体，实现药物定时、定量、定向的可控释放。利用智能药物载体，实现在癌症治疗、心血管疾病治疗等相关领域的应用。 </w:t>
      </w:r>
    </w:p>
    <w:p w14:paraId="1B267661">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合成1-3种（包括pH响应、光照响应、酶响应）可用于肿瘤治疗的新型智能药物载体；明确2种智能响应的药物定时、定量、定向可控释放新机制；授权1件与智能药物载体相关的发明专利或发表1篇SCI论文。</w:t>
      </w:r>
    </w:p>
    <w:p w14:paraId="2D982462">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54" w:name="_Toc1545"/>
      <w:r>
        <w:rPr>
          <w:rFonts w:hint="eastAsia"/>
          <w:sz w:val="28"/>
          <w:szCs w:val="28"/>
        </w:rPr>
        <w:t>四、天然药物资源利用</w:t>
      </w:r>
      <w:bookmarkEnd w:id="54"/>
    </w:p>
    <w:p w14:paraId="40B87F78">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55" w:name="_Toc25131"/>
      <w:r>
        <w:rPr>
          <w:rFonts w:hint="eastAsia"/>
          <w:sz w:val="28"/>
          <w:szCs w:val="28"/>
        </w:rPr>
        <w:t>1.何首乌活性肽成分发掘与功能优化</w:t>
      </w:r>
      <w:bookmarkEnd w:id="55"/>
    </w:p>
    <w:p w14:paraId="00FEFD75">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系统探究何首乌中潜在的活性肽成分，通过生物信息学、分子生物学、合成生物学及人工智能等方法，分析提取何首乌高效活性肽成分，对活性肽成分进行结构优化及功能验证，为新药开发和健康产品创新提供理论依据。</w:t>
      </w:r>
    </w:p>
    <w:p w14:paraId="514E2355">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建立高效筛选和优化何首乌中新活性肽成分的方法体系；开发2-3种功能性（抗衰老、抗肿瘤、抗氧化）活性肽前体药物，评估活性肽药用功能及潜在应用价值；发表不少于1篇的高水平论文或授权不少于1件发明专利。</w:t>
      </w:r>
    </w:p>
    <w:p w14:paraId="3DAE45B4">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ascii="楷体" w:hAnsi="楷体" w:eastAsia="楷体"/>
          <w:sz w:val="28"/>
          <w:szCs w:val="28"/>
        </w:rPr>
      </w:pPr>
      <w:bookmarkStart w:id="56" w:name="_Toc25199"/>
      <w:r>
        <w:rPr>
          <w:rFonts w:hint="eastAsia"/>
          <w:sz w:val="28"/>
          <w:szCs w:val="28"/>
        </w:rPr>
        <w:t>2.天然药物资源在感染与免疫中的应用</w:t>
      </w:r>
      <w:bookmarkEnd w:id="56"/>
    </w:p>
    <w:p w14:paraId="61B4D6D1">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针对特定免疫细胞或免疫信号通路，从天然药物中筛选具有显著免疫调节作用的化合物；深入研究活性成分的免疫调节功能，包括对免疫细胞的分化、活化、凋亡及分泌细胞因子等过程的作用机制；评估筛选出的天然药物成分的安全性与免疫调节效果，为后续的临床应用提供科学依据。</w:t>
      </w:r>
    </w:p>
    <w:p w14:paraId="71A1F441">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筛选2-3种具有显著免疫调节作用的天然药物；阐明有效活性成分结构及分子作用机制；评估其在免疫相关疾病治疗中的作用效果及潜在价值，为开发新型免疫调节药物提供科学依据。发表不少于1篇的高水平论文或授权不少于1件发明专利。</w:t>
      </w:r>
    </w:p>
    <w:p w14:paraId="6D2443C4">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57" w:name="_Toc29398"/>
      <w:r>
        <w:rPr>
          <w:rFonts w:hint="eastAsia"/>
          <w:sz w:val="28"/>
          <w:szCs w:val="28"/>
        </w:rPr>
        <w:t>五、靶向核素药物</w:t>
      </w:r>
      <w:bookmarkEnd w:id="57"/>
    </w:p>
    <w:p w14:paraId="2348B49C">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58" w:name="_Toc24699"/>
      <w:r>
        <w:rPr>
          <w:rFonts w:hint="eastAsia"/>
          <w:sz w:val="28"/>
          <w:szCs w:val="28"/>
        </w:rPr>
        <w:t>靶向核素药物的设计合成及其安全性评估</w:t>
      </w:r>
      <w:bookmarkEnd w:id="58"/>
    </w:p>
    <w:p w14:paraId="374588A2">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设计合成具有高亲和力和较长滞留时间的氰吡咯类靶向成纤维细胞激活蛋白抑制剂；通过对靶向分子的结构修饰及功能优化,实现对肿瘤细胞更加精准的特异性靶向，改善药代动力学性质;利用小鼠实验对生物安全性评估,建立生物体内安全性评价体系。</w:t>
      </w:r>
    </w:p>
    <w:p w14:paraId="01977F07">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设计合成3-5种(包括双靶头、连接新型螯合剂、超高亲和力等)可用于肿瘤细胞诊断和治疗的新型小分子抑制剂；发展3-5类利用靶向分子结构修饰提高肿瘤细胞的选择性和改善药代动力学的新方法；发表不少于1篇的高水平论文或授权不少于1件发明专利。</w:t>
      </w:r>
    </w:p>
    <w:p w14:paraId="2BF0F0A8">
      <w:pPr>
        <w:pStyle w:val="2"/>
        <w:pageBreakBefore w:val="0"/>
        <w:widowControl/>
        <w:kinsoku/>
        <w:wordWrap/>
        <w:overflowPunct/>
        <w:topLinePunct w:val="0"/>
        <w:autoSpaceDE/>
        <w:autoSpaceDN/>
        <w:bidi w:val="0"/>
        <w:adjustRightInd/>
        <w:snapToGrid/>
        <w:spacing w:line="440" w:lineRule="exact"/>
        <w:textAlignment w:val="auto"/>
        <w:rPr>
          <w:rFonts w:hint="eastAsia"/>
          <w:sz w:val="40"/>
          <w:szCs w:val="44"/>
        </w:rPr>
      </w:pPr>
      <w:r>
        <w:rPr>
          <w:rFonts w:ascii="仿宋" w:hAnsi="仿宋" w:eastAsia="仿宋"/>
          <w:sz w:val="24"/>
          <w:szCs w:val="24"/>
        </w:rPr>
        <w:br w:type="page"/>
      </w:r>
      <w:bookmarkStart w:id="59" w:name="_Toc942"/>
      <w:r>
        <w:rPr>
          <w:rFonts w:hint="eastAsia"/>
          <w:sz w:val="40"/>
          <w:szCs w:val="44"/>
        </w:rPr>
        <w:t>第</w:t>
      </w:r>
      <w:r>
        <w:rPr>
          <w:rFonts w:hint="eastAsia"/>
          <w:sz w:val="40"/>
          <w:szCs w:val="44"/>
          <w:lang w:val="en-US" w:eastAsia="zh-CN"/>
        </w:rPr>
        <w:t>四</w:t>
      </w:r>
      <w:r>
        <w:rPr>
          <w:rFonts w:hint="eastAsia"/>
          <w:sz w:val="40"/>
          <w:szCs w:val="44"/>
        </w:rPr>
        <w:t>部分 材料与化工学科</w:t>
      </w:r>
      <w:r>
        <w:rPr>
          <w:sz w:val="40"/>
          <w:szCs w:val="44"/>
        </w:rPr>
        <w:t>项目研究指南</w:t>
      </w:r>
      <w:bookmarkEnd w:id="59"/>
    </w:p>
    <w:p w14:paraId="554D30F3">
      <w:pPr>
        <w:pStyle w:val="40"/>
        <w:pageBreakBefore w:val="0"/>
        <w:widowControl/>
        <w:kinsoku/>
        <w:wordWrap/>
        <w:overflowPunct/>
        <w:topLinePunct w:val="0"/>
        <w:autoSpaceDE/>
        <w:autoSpaceDN/>
        <w:bidi w:val="0"/>
        <w:adjustRightInd/>
        <w:snapToGrid/>
        <w:spacing w:line="440" w:lineRule="exact"/>
        <w:textAlignment w:val="auto"/>
        <w:rPr>
          <w:rFonts w:hint="eastAsia"/>
          <w:sz w:val="28"/>
          <w:szCs w:val="28"/>
        </w:rPr>
      </w:pPr>
      <w:bookmarkStart w:id="60" w:name="_Toc15268"/>
      <w:r>
        <w:rPr>
          <w:rFonts w:hint="eastAsia"/>
          <w:sz w:val="28"/>
          <w:szCs w:val="28"/>
        </w:rPr>
        <w:t>一、</w:t>
      </w:r>
      <w:r>
        <w:rPr>
          <w:sz w:val="28"/>
          <w:szCs w:val="28"/>
        </w:rPr>
        <w:t>精细化工及纳米材料应用</w:t>
      </w:r>
      <w:bookmarkEnd w:id="60"/>
    </w:p>
    <w:p w14:paraId="0D5BD068">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61" w:name="_Toc15688"/>
      <w:r>
        <w:rPr>
          <w:rFonts w:hint="eastAsia"/>
          <w:sz w:val="28"/>
          <w:szCs w:val="28"/>
        </w:rPr>
        <w:t>1.高效低成本电催化制氢关键材料及应用</w:t>
      </w:r>
      <w:bookmarkEnd w:id="61"/>
    </w:p>
    <w:p w14:paraId="1656D3CA">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ascii="仿宋" w:hAnsi="仿宋" w:eastAsia="仿宋"/>
          <w:b/>
          <w:bCs/>
          <w:sz w:val="28"/>
          <w:szCs w:val="28"/>
        </w:rPr>
        <w:t>研究内容：</w:t>
      </w:r>
      <w:r>
        <w:rPr>
          <w:rFonts w:ascii="仿宋" w:hAnsi="仿宋" w:eastAsia="仿宋"/>
          <w:sz w:val="28"/>
          <w:szCs w:val="28"/>
        </w:rPr>
        <w:t>研究高效低成本</w:t>
      </w:r>
      <w:r>
        <w:rPr>
          <w:rFonts w:hint="eastAsia" w:ascii="仿宋" w:hAnsi="仿宋" w:eastAsia="仿宋"/>
          <w:sz w:val="28"/>
          <w:szCs w:val="28"/>
        </w:rPr>
        <w:t>电</w:t>
      </w:r>
      <w:r>
        <w:rPr>
          <w:rFonts w:ascii="仿宋" w:hAnsi="仿宋" w:eastAsia="仿宋"/>
          <w:sz w:val="28"/>
          <w:szCs w:val="28"/>
        </w:rPr>
        <w:t>催化材料的结构设计、微结构调控及其与产氢活性的构效关系，以及</w:t>
      </w:r>
      <w:r>
        <w:rPr>
          <w:rFonts w:hint="eastAsia" w:ascii="仿宋" w:hAnsi="仿宋" w:eastAsia="仿宋"/>
          <w:sz w:val="28"/>
          <w:szCs w:val="28"/>
        </w:rPr>
        <w:t>电</w:t>
      </w:r>
      <w:r>
        <w:rPr>
          <w:rFonts w:ascii="仿宋" w:hAnsi="仿宋" w:eastAsia="仿宋"/>
          <w:sz w:val="28"/>
          <w:szCs w:val="28"/>
        </w:rPr>
        <w:t>催化材料载流子分离、传输与表界面反应的原位表征分析方法；发展高效低成本非贵金属</w:t>
      </w:r>
      <w:r>
        <w:rPr>
          <w:rFonts w:hint="eastAsia" w:ascii="仿宋" w:hAnsi="仿宋" w:eastAsia="仿宋"/>
          <w:sz w:val="28"/>
          <w:szCs w:val="28"/>
        </w:rPr>
        <w:t>电</w:t>
      </w:r>
      <w:r>
        <w:rPr>
          <w:rFonts w:ascii="仿宋" w:hAnsi="仿宋" w:eastAsia="仿宋"/>
          <w:sz w:val="28"/>
          <w:szCs w:val="28"/>
        </w:rPr>
        <w:t>催化材料，研发其可控合成新技术；发展与电催化制氢相匹配的高附加值、高选择性电催化阳极氧化反应</w:t>
      </w:r>
      <w:r>
        <w:rPr>
          <w:rFonts w:hint="eastAsia" w:ascii="仿宋" w:hAnsi="仿宋" w:eastAsia="仿宋"/>
          <w:sz w:val="28"/>
          <w:szCs w:val="28"/>
        </w:rPr>
        <w:t>以及催化剂</w:t>
      </w:r>
      <w:r>
        <w:rPr>
          <w:rFonts w:ascii="仿宋" w:hAnsi="仿宋" w:eastAsia="仿宋"/>
          <w:sz w:val="28"/>
          <w:szCs w:val="28"/>
        </w:rPr>
        <w:t>。通过耦合有机合成、生物质转化等反应，降低电解水过电位，提升产氢效率，揭示阳极选择性氧化反应和阴极制氢反应的协同机制。</w:t>
      </w:r>
    </w:p>
    <w:p w14:paraId="1C07B417">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ascii="仿宋" w:hAnsi="仿宋" w:eastAsia="仿宋"/>
          <w:b/>
          <w:bCs/>
          <w:sz w:val="28"/>
          <w:szCs w:val="28"/>
        </w:rPr>
        <w:t>考核指标：</w:t>
      </w:r>
      <w:r>
        <w:rPr>
          <w:rFonts w:hint="eastAsia" w:ascii="仿宋" w:hAnsi="仿宋" w:eastAsia="仿宋"/>
          <w:sz w:val="28"/>
          <w:szCs w:val="28"/>
        </w:rPr>
        <w:t>设计并合成至少3种高效催化材料；</w:t>
      </w:r>
      <w:r>
        <w:rPr>
          <w:rFonts w:ascii="仿宋" w:hAnsi="仿宋" w:eastAsia="仿宋"/>
          <w:sz w:val="28"/>
          <w:szCs w:val="28"/>
        </w:rPr>
        <w:t>在电流密度&gt;</w:t>
      </w:r>
      <w:r>
        <w:rPr>
          <w:rFonts w:hint="eastAsia" w:ascii="仿宋" w:hAnsi="仿宋" w:eastAsia="仿宋"/>
          <w:sz w:val="28"/>
          <w:szCs w:val="28"/>
        </w:rPr>
        <w:t>500 m</w:t>
      </w:r>
      <w:r>
        <w:rPr>
          <w:rFonts w:ascii="仿宋" w:hAnsi="仿宋" w:eastAsia="仿宋"/>
          <w:sz w:val="28"/>
          <w:szCs w:val="28"/>
        </w:rPr>
        <w:t>A/cm</w:t>
      </w:r>
      <w:r>
        <w:rPr>
          <w:rFonts w:ascii="仿宋" w:hAnsi="仿宋" w:eastAsia="仿宋"/>
          <w:sz w:val="28"/>
          <w:szCs w:val="28"/>
          <w:vertAlign w:val="superscript"/>
        </w:rPr>
        <w:t>2</w:t>
      </w:r>
      <w:r>
        <w:rPr>
          <w:rFonts w:ascii="仿宋" w:hAnsi="仿宋" w:eastAsia="仿宋"/>
          <w:sz w:val="28"/>
          <w:szCs w:val="28"/>
        </w:rPr>
        <w:t>条件下，阳极选择性</w:t>
      </w:r>
      <w:r>
        <w:rPr>
          <w:rFonts w:hint="eastAsia" w:ascii="仿宋" w:hAnsi="仿宋" w:eastAsia="仿宋"/>
          <w:sz w:val="28"/>
          <w:szCs w:val="28"/>
        </w:rPr>
        <w:t>氧化</w:t>
      </w:r>
      <w:r>
        <w:rPr>
          <w:rFonts w:ascii="仿宋" w:hAnsi="仿宋" w:eastAsia="仿宋"/>
          <w:sz w:val="28"/>
          <w:szCs w:val="28"/>
        </w:rPr>
        <w:t>FE&gt;90%，阴极制氢FE≥99%，阴极氢气度&gt;99.9%</w:t>
      </w:r>
      <w:r>
        <w:rPr>
          <w:rFonts w:hint="eastAsia" w:ascii="仿宋" w:hAnsi="仿宋" w:eastAsia="仿宋"/>
          <w:sz w:val="28"/>
          <w:szCs w:val="28"/>
        </w:rPr>
        <w:t>；发表不少于</w:t>
      </w:r>
      <w:r>
        <w:rPr>
          <w:rFonts w:ascii="仿宋" w:hAnsi="仿宋" w:eastAsia="仿宋"/>
          <w:sz w:val="28"/>
          <w:szCs w:val="28"/>
        </w:rPr>
        <w:t>1篇的高水平论文或授权不少于1</w:t>
      </w:r>
      <w:r>
        <w:rPr>
          <w:rFonts w:hint="eastAsia" w:ascii="仿宋" w:hAnsi="仿宋" w:eastAsia="仿宋"/>
          <w:sz w:val="28"/>
          <w:szCs w:val="28"/>
        </w:rPr>
        <w:t>件</w:t>
      </w:r>
      <w:r>
        <w:rPr>
          <w:rFonts w:ascii="仿宋" w:hAnsi="仿宋" w:eastAsia="仿宋"/>
          <w:sz w:val="28"/>
          <w:szCs w:val="28"/>
        </w:rPr>
        <w:t>发明专利。</w:t>
      </w:r>
    </w:p>
    <w:p w14:paraId="6E94A9AC">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62" w:name="_Toc20791"/>
      <w:r>
        <w:rPr>
          <w:rFonts w:hint="eastAsia"/>
          <w:sz w:val="28"/>
          <w:szCs w:val="28"/>
        </w:rPr>
        <w:t>2.高效、低成本的光催化材料的设计合成</w:t>
      </w:r>
      <w:bookmarkEnd w:id="62"/>
    </w:p>
    <w:p w14:paraId="583E2B16">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开发高效、低成本的光催化材料和工艺，提升清洁能源转化和利用效率。研究包括：①新型光催化剂设计与合成，提升其在光催化及热催化中的性能；②光催化反应机理的深入解析；③应用催化技术于氢能、太阳能及其他清洁能源系统，实现能源的高效转化与储存；④开发可再生原料的催化转化技术，减少对化石能源的依赖，促进碳中和目标的实现。</w:t>
      </w:r>
    </w:p>
    <w:p w14:paraId="6407D1B8">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设计并合成至少3种高效光催化材料；开发2-3种基于光催化技术的清洁能源转换与储存系统，并进行应用测试；提出1-2种利用可再生原料进行催化转化的新技术，验证其减少碳排放的效果；发表不少于</w:t>
      </w:r>
      <w:r>
        <w:rPr>
          <w:rFonts w:ascii="仿宋" w:hAnsi="仿宋" w:eastAsia="仿宋"/>
          <w:sz w:val="28"/>
          <w:szCs w:val="28"/>
        </w:rPr>
        <w:t>1篇的高水平论文或授权不少于1</w:t>
      </w:r>
      <w:r>
        <w:rPr>
          <w:rFonts w:hint="eastAsia" w:ascii="仿宋" w:hAnsi="仿宋" w:eastAsia="仿宋"/>
          <w:sz w:val="28"/>
          <w:szCs w:val="28"/>
        </w:rPr>
        <w:t>件</w:t>
      </w:r>
      <w:r>
        <w:rPr>
          <w:rFonts w:ascii="仿宋" w:hAnsi="仿宋" w:eastAsia="仿宋"/>
          <w:sz w:val="28"/>
          <w:szCs w:val="28"/>
        </w:rPr>
        <w:t>发明专利</w:t>
      </w:r>
      <w:r>
        <w:rPr>
          <w:rFonts w:hint="eastAsia" w:ascii="仿宋" w:hAnsi="仿宋" w:eastAsia="仿宋"/>
          <w:sz w:val="28"/>
          <w:szCs w:val="28"/>
        </w:rPr>
        <w:t>。</w:t>
      </w:r>
    </w:p>
    <w:p w14:paraId="1B055ACF">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63" w:name="_Toc19077"/>
      <w:r>
        <w:rPr>
          <w:rFonts w:hint="eastAsia"/>
          <w:sz w:val="28"/>
          <w:szCs w:val="28"/>
        </w:rPr>
        <w:t>二、催化技术与清洁能源</w:t>
      </w:r>
      <w:bookmarkEnd w:id="63"/>
    </w:p>
    <w:p w14:paraId="37797E4F">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64" w:name="_Toc57"/>
      <w:r>
        <w:rPr>
          <w:rFonts w:hint="eastAsia"/>
          <w:sz w:val="28"/>
          <w:szCs w:val="28"/>
        </w:rPr>
        <w:t>纳米材料在电化学储能中应用</w:t>
      </w:r>
      <w:bookmarkEnd w:id="64"/>
    </w:p>
    <w:p w14:paraId="4AEF5EA3">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构建用于电化学储能的新型纳米材料体系，开发并研究相关的制备技术和方法。通过设计合成具有高能量密度和功率密度的新型纳米材料，获得具有高性能、长寿命、低成本的储能设计方案，实现对纳米材料的合成与高效应用，评估此类材料在锂离子电池、钠离子电池和钾离子电池中的应用潜力。</w:t>
      </w:r>
    </w:p>
    <w:p w14:paraId="5C0E670F">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建立若干可用于电化学储能且具有高能量密度和功率密度的新型纳米材料体系；发展3-5类基于新型纳米材料材料在储能领域中的新应用；开发3-5种新型纳米材料在碱金属离子电池（如锂离子电池、钠离子电池和钾离子电池）中实现高比容量和长循环性能的新设计方法；发表不少于</w:t>
      </w:r>
      <w:r>
        <w:rPr>
          <w:rFonts w:ascii="仿宋" w:hAnsi="仿宋" w:eastAsia="仿宋"/>
          <w:sz w:val="28"/>
          <w:szCs w:val="28"/>
        </w:rPr>
        <w:t>1篇的高水平论文或授权不少于1</w:t>
      </w:r>
      <w:r>
        <w:rPr>
          <w:rFonts w:hint="eastAsia" w:ascii="仿宋" w:hAnsi="仿宋" w:eastAsia="仿宋"/>
          <w:sz w:val="28"/>
          <w:szCs w:val="28"/>
        </w:rPr>
        <w:t>件</w:t>
      </w:r>
      <w:r>
        <w:rPr>
          <w:rFonts w:ascii="仿宋" w:hAnsi="仿宋" w:eastAsia="仿宋"/>
          <w:sz w:val="28"/>
          <w:szCs w:val="28"/>
        </w:rPr>
        <w:t>发明专利。</w:t>
      </w:r>
    </w:p>
    <w:p w14:paraId="2F948E1B">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65" w:name="_Toc30580"/>
      <w:r>
        <w:rPr>
          <w:rFonts w:hint="eastAsia"/>
          <w:sz w:val="28"/>
          <w:szCs w:val="28"/>
        </w:rPr>
        <w:t>三、绿色化工生产技术</w:t>
      </w:r>
      <w:bookmarkEnd w:id="65"/>
    </w:p>
    <w:p w14:paraId="711C6B9C">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66" w:name="_Toc4397"/>
      <w:r>
        <w:rPr>
          <w:rFonts w:hint="eastAsia"/>
          <w:sz w:val="28"/>
          <w:szCs w:val="28"/>
        </w:rPr>
        <w:t>1.绿色化工生产新技术</w:t>
      </w:r>
      <w:bookmarkEnd w:id="66"/>
    </w:p>
    <w:p w14:paraId="6A593CA6">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探索绿色化工生产新技术，包括发展新型催化剂、优化反应路径、废弃物资源化利用等；研究降低化工生产过程中的能耗、物耗和污染物排放的新方法，实现化工生产的绿色化、低碳化。</w:t>
      </w:r>
    </w:p>
    <w:p w14:paraId="7C78AB9B">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开发出至少1种高效、环保的新型催化剂或反应体系；实现至少1项化工生产过程的绿色化改造，降低能耗15%以上、减少污染物排放20%以上；发表不少于</w:t>
      </w:r>
      <w:r>
        <w:rPr>
          <w:rFonts w:ascii="仿宋" w:hAnsi="仿宋" w:eastAsia="仿宋"/>
          <w:sz w:val="28"/>
          <w:szCs w:val="28"/>
        </w:rPr>
        <w:t>1篇的高水平论文或授权不少于1</w:t>
      </w:r>
      <w:r>
        <w:rPr>
          <w:rFonts w:hint="eastAsia" w:ascii="仿宋" w:hAnsi="仿宋" w:eastAsia="仿宋"/>
          <w:sz w:val="28"/>
          <w:szCs w:val="28"/>
        </w:rPr>
        <w:t>件</w:t>
      </w:r>
      <w:r>
        <w:rPr>
          <w:rFonts w:ascii="仿宋" w:hAnsi="仿宋" w:eastAsia="仿宋"/>
          <w:sz w:val="28"/>
          <w:szCs w:val="28"/>
        </w:rPr>
        <w:t>发明专利</w:t>
      </w:r>
      <w:r>
        <w:rPr>
          <w:rFonts w:hint="eastAsia" w:ascii="仿宋" w:hAnsi="仿宋" w:eastAsia="仿宋"/>
          <w:sz w:val="28"/>
          <w:szCs w:val="28"/>
        </w:rPr>
        <w:t>。</w:t>
      </w:r>
    </w:p>
    <w:p w14:paraId="3C5C4A73">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67" w:name="_Toc11381"/>
      <w:r>
        <w:rPr>
          <w:rFonts w:hint="eastAsia"/>
          <w:sz w:val="28"/>
          <w:szCs w:val="28"/>
        </w:rPr>
        <w:t>2.催化转化综纤维素制小分子化学品</w:t>
      </w:r>
      <w:bookmarkEnd w:id="67"/>
    </w:p>
    <w:p w14:paraId="3BA10268">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构建综纤维素分离的溶剂体系，发展“三素”分离的新技术和方法；构建转化纤维素及半纤维制小分子化学品的温控响应型催化体系，实现纤维素及半纤维素多反应路径的定向调控；以木质素降解产物生物质酚为模拟组分，揭示生物质酚对纤维素及半纤维素转化的抑制及促进机制；采用DFT理论计算和ESI-MS、CP-MAS/13C等表征手段，深入探讨不同串级反应路径的竞争和协同机制及催化反应机理。</w:t>
      </w:r>
    </w:p>
    <w:p w14:paraId="2AE62773">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开发2-3种可用于综纤维素分离的溶剂体系（包括熔盐水合物、低共熔溶剂等）；建立2-3种具有温控响应型催化剂；建立催化剂温控响应酸碱环境与生物质转化路径调控的匹配关系；发表不少于</w:t>
      </w:r>
      <w:r>
        <w:rPr>
          <w:rFonts w:ascii="仿宋" w:hAnsi="仿宋" w:eastAsia="仿宋"/>
          <w:sz w:val="28"/>
          <w:szCs w:val="28"/>
        </w:rPr>
        <w:t>1篇的高水平论文或授权不少于1</w:t>
      </w:r>
      <w:r>
        <w:rPr>
          <w:rFonts w:hint="eastAsia" w:ascii="仿宋" w:hAnsi="仿宋" w:eastAsia="仿宋"/>
          <w:sz w:val="28"/>
          <w:szCs w:val="28"/>
        </w:rPr>
        <w:t>件</w:t>
      </w:r>
      <w:r>
        <w:rPr>
          <w:rFonts w:ascii="仿宋" w:hAnsi="仿宋" w:eastAsia="仿宋"/>
          <w:sz w:val="28"/>
          <w:szCs w:val="28"/>
        </w:rPr>
        <w:t>发明专利</w:t>
      </w:r>
      <w:r>
        <w:rPr>
          <w:rFonts w:hint="eastAsia" w:ascii="仿宋" w:hAnsi="仿宋" w:eastAsia="仿宋"/>
          <w:sz w:val="28"/>
          <w:szCs w:val="28"/>
        </w:rPr>
        <w:t>。</w:t>
      </w:r>
    </w:p>
    <w:p w14:paraId="5A842E2F">
      <w:pPr>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sz w:val="28"/>
          <w:szCs w:val="28"/>
        </w:rPr>
      </w:pPr>
      <w:r>
        <w:rPr>
          <w:rFonts w:ascii="仿宋" w:hAnsi="仿宋" w:eastAsia="仿宋"/>
          <w:sz w:val="28"/>
          <w:szCs w:val="28"/>
        </w:rPr>
        <w:br w:type="page"/>
      </w:r>
    </w:p>
    <w:p w14:paraId="0B1D0383">
      <w:pPr>
        <w:pStyle w:val="2"/>
        <w:pageBreakBefore w:val="0"/>
        <w:widowControl/>
        <w:kinsoku/>
        <w:wordWrap/>
        <w:overflowPunct/>
        <w:topLinePunct w:val="0"/>
        <w:autoSpaceDE/>
        <w:autoSpaceDN/>
        <w:bidi w:val="0"/>
        <w:adjustRightInd/>
        <w:snapToGrid/>
        <w:spacing w:line="440" w:lineRule="exact"/>
        <w:textAlignment w:val="auto"/>
        <w:rPr>
          <w:rFonts w:hint="eastAsia"/>
          <w:sz w:val="40"/>
          <w:szCs w:val="44"/>
        </w:rPr>
      </w:pPr>
      <w:bookmarkStart w:id="68" w:name="_Toc11573"/>
      <w:r>
        <w:rPr>
          <w:rFonts w:hint="eastAsia"/>
          <w:sz w:val="40"/>
          <w:szCs w:val="44"/>
        </w:rPr>
        <w:t>第五部分 新闻与传播学科</w:t>
      </w:r>
      <w:r>
        <w:rPr>
          <w:sz w:val="40"/>
          <w:szCs w:val="44"/>
        </w:rPr>
        <w:t>项目研究指南</w:t>
      </w:r>
      <w:bookmarkEnd w:id="68"/>
    </w:p>
    <w:p w14:paraId="731C7E6C">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69" w:name="_Toc20313"/>
      <w:r>
        <w:rPr>
          <w:rFonts w:hint="eastAsia"/>
          <w:sz w:val="28"/>
          <w:szCs w:val="28"/>
        </w:rPr>
        <w:t>一、中华优秀传统文化的创新表达与融合传播研究</w:t>
      </w:r>
      <w:bookmarkEnd w:id="69"/>
    </w:p>
    <w:p w14:paraId="272ADA2A">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深入贯彻习近平总书记关于媒体融合发展的重要指示精神，</w:t>
      </w:r>
      <w:r>
        <w:rPr>
          <w:rFonts w:ascii="仿宋" w:hAnsi="仿宋" w:eastAsia="仿宋"/>
          <w:sz w:val="28"/>
          <w:szCs w:val="28"/>
        </w:rPr>
        <w:t>探索传统文化元素与现代艺术、科技手段的结合，以新颖、富有创意的方式重新诠释和展示中华优秀传统文化的内涵和价值</w:t>
      </w:r>
      <w:r>
        <w:rPr>
          <w:rFonts w:hint="eastAsia" w:ascii="仿宋" w:hAnsi="仿宋" w:eastAsia="仿宋"/>
          <w:sz w:val="28"/>
          <w:szCs w:val="28"/>
        </w:rPr>
        <w:t>，推动传统文化的传承和创新发展，提高中华文化的国际地位和影响力。</w:t>
      </w:r>
    </w:p>
    <w:p w14:paraId="32004A83">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b/>
          <w:bCs/>
          <w:sz w:val="28"/>
          <w:szCs w:val="28"/>
        </w:rPr>
      </w:pPr>
      <w:r>
        <w:rPr>
          <w:rFonts w:hint="eastAsia" w:ascii="仿宋" w:hAnsi="仿宋" w:eastAsia="仿宋"/>
          <w:b/>
          <w:bCs/>
          <w:sz w:val="28"/>
          <w:szCs w:val="28"/>
        </w:rPr>
        <w:t>考核指标：</w:t>
      </w:r>
      <w:r>
        <w:rPr>
          <w:rFonts w:hint="eastAsia" w:ascii="仿宋" w:hAnsi="仿宋" w:eastAsia="仿宋"/>
          <w:sz w:val="28"/>
          <w:szCs w:val="28"/>
        </w:rPr>
        <w:t>（1）围绕课题指南和研究学科方向，在学术期刊上发表至少一篇学术论文；（2）形成一份高质量的课题研究报告。</w:t>
      </w:r>
    </w:p>
    <w:p w14:paraId="5037417B">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70" w:name="_Toc26418"/>
      <w:r>
        <w:rPr>
          <w:rFonts w:hint="eastAsia"/>
          <w:sz w:val="28"/>
          <w:szCs w:val="28"/>
        </w:rPr>
        <w:t>二、新媒体时代数字媒体技术的融合创新与应用研究</w:t>
      </w:r>
      <w:bookmarkEnd w:id="70"/>
    </w:p>
    <w:p w14:paraId="72D7E6DE">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深入学习以习近平同志为核心的党中央的新媒体理论，积极探索新媒体技术的融合创新应用与发展趋势，挖掘新媒体技术在新时代信息传播中的核心作用与潜力。进一步提升新媒体技术的教育与实践效果，激励新媒体技术专业高校教师积极创新，运用前沿的信息技术与教育理念，以技术革新为驱动，构建具有中国特色、时代特征、广泛影响力的新媒体技术教育与应用新格局。</w:t>
      </w:r>
    </w:p>
    <w:p w14:paraId="5FC0D506">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b/>
          <w:bCs/>
          <w:sz w:val="28"/>
          <w:szCs w:val="28"/>
        </w:rPr>
      </w:pPr>
      <w:r>
        <w:rPr>
          <w:rFonts w:hint="eastAsia" w:ascii="仿宋" w:hAnsi="仿宋" w:eastAsia="仿宋"/>
          <w:b/>
          <w:bCs/>
          <w:sz w:val="28"/>
          <w:szCs w:val="28"/>
        </w:rPr>
        <w:t>考核指标：</w:t>
      </w:r>
      <w:r>
        <w:rPr>
          <w:rFonts w:hint="eastAsia" w:ascii="仿宋" w:hAnsi="仿宋" w:eastAsia="仿宋"/>
          <w:sz w:val="28"/>
          <w:szCs w:val="28"/>
        </w:rPr>
        <w:t>（1）围绕课题指南和所研究学科方向，在学术期刊上发表至少一篇数字媒体创新类的学术论文；（2）形成一份高质量的课题研究报告。</w:t>
      </w:r>
    </w:p>
    <w:p w14:paraId="03B9231F">
      <w:pPr>
        <w:pStyle w:val="2"/>
        <w:pageBreakBefore w:val="0"/>
        <w:widowControl/>
        <w:kinsoku/>
        <w:wordWrap/>
        <w:overflowPunct/>
        <w:topLinePunct w:val="0"/>
        <w:autoSpaceDE/>
        <w:autoSpaceDN/>
        <w:bidi w:val="0"/>
        <w:adjustRightInd/>
        <w:snapToGrid/>
        <w:spacing w:line="440" w:lineRule="exact"/>
        <w:textAlignment w:val="auto"/>
        <w:rPr>
          <w:rFonts w:hint="eastAsia"/>
          <w:sz w:val="40"/>
          <w:szCs w:val="44"/>
        </w:rPr>
      </w:pPr>
      <w:bookmarkStart w:id="71" w:name="_Toc8844"/>
      <w:r>
        <w:rPr>
          <w:rFonts w:hint="eastAsia"/>
          <w:sz w:val="40"/>
          <w:szCs w:val="44"/>
        </w:rPr>
        <w:t>第六部分 护理学科</w:t>
      </w:r>
      <w:r>
        <w:rPr>
          <w:sz w:val="40"/>
          <w:szCs w:val="44"/>
        </w:rPr>
        <w:t>项目研究指南</w:t>
      </w:r>
      <w:bookmarkEnd w:id="71"/>
    </w:p>
    <w:p w14:paraId="70850ADD">
      <w:pPr>
        <w:pStyle w:val="40"/>
        <w:pageBreakBefore w:val="0"/>
        <w:widowControl/>
        <w:kinsoku/>
        <w:wordWrap/>
        <w:overflowPunct/>
        <w:topLinePunct w:val="0"/>
        <w:autoSpaceDE/>
        <w:autoSpaceDN/>
        <w:bidi w:val="0"/>
        <w:adjustRightInd/>
        <w:snapToGrid/>
        <w:spacing w:line="440" w:lineRule="exact"/>
        <w:textAlignment w:val="auto"/>
        <w:rPr>
          <w:rFonts w:hint="eastAsia"/>
          <w:sz w:val="28"/>
          <w:szCs w:val="28"/>
        </w:rPr>
      </w:pPr>
      <w:bookmarkStart w:id="72" w:name="_Toc11968"/>
      <w:r>
        <w:rPr>
          <w:rFonts w:hint="eastAsia"/>
          <w:sz w:val="28"/>
          <w:szCs w:val="28"/>
        </w:rPr>
        <w:t>一、老年护理方向</w:t>
      </w:r>
      <w:bookmarkEnd w:id="72"/>
    </w:p>
    <w:p w14:paraId="3AFEBFBD">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73" w:name="_Toc14992"/>
      <w:r>
        <w:rPr>
          <w:rFonts w:hint="eastAsia"/>
          <w:sz w:val="28"/>
          <w:szCs w:val="28"/>
        </w:rPr>
        <w:t>老年慢病精准护理</w:t>
      </w:r>
      <w:bookmarkEnd w:id="73"/>
    </w:p>
    <w:p w14:paraId="5A0E8E73">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开展护理学与基础医学、临床医学、公共卫生、生物学、统计学等学科交叉研究，采用多组学方式，研究肿瘤、三高等慢性病的发病机制，发生发展进程中基因、环境、习惯等因素的影响，风险预测、干预时机和干预靶点，以及慢性病评估、共病模式识别、共病健康管理等。</w:t>
      </w:r>
    </w:p>
    <w:p w14:paraId="7B7BB4FB">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通过对老年慢病的早预防和早诊断解决健康问题，实现促进护理对象健康的目标。发表论文2-3篇。</w:t>
      </w:r>
    </w:p>
    <w:p w14:paraId="53DAEDE7">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74" w:name="_Toc1096"/>
      <w:r>
        <w:rPr>
          <w:rFonts w:hint="eastAsia"/>
          <w:sz w:val="28"/>
          <w:szCs w:val="28"/>
        </w:rPr>
        <w:t>二、社区护理方向</w:t>
      </w:r>
      <w:bookmarkEnd w:id="74"/>
    </w:p>
    <w:p w14:paraId="10E5A657">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75" w:name="_Toc9300"/>
      <w:r>
        <w:rPr>
          <w:rFonts w:hint="eastAsia"/>
          <w:sz w:val="28"/>
          <w:szCs w:val="28"/>
        </w:rPr>
        <w:t>社区</w:t>
      </w:r>
      <w:r>
        <w:rPr>
          <w:sz w:val="28"/>
          <w:szCs w:val="28"/>
        </w:rPr>
        <w:t>慢病</w:t>
      </w:r>
      <w:r>
        <w:rPr>
          <w:rFonts w:hint="eastAsia"/>
          <w:sz w:val="28"/>
          <w:szCs w:val="28"/>
        </w:rPr>
        <w:t>管理与健康促进</w:t>
      </w:r>
      <w:bookmarkEnd w:id="75"/>
    </w:p>
    <w:p w14:paraId="552B0EE7">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开展护理学与中医学、中药学的学科交叉研究，探索中医、中药在社区慢性病管理中的作用机制，在健康促进方面的作用；社区老年慢性病管理的有效模式，包括药物治疗、中医适宜技术、健康教育等；健康促进和预防策略，如运动干预、营养指导、心理支持，早期筛查、健康生活方式推广等；提升老年慢性病患者自我管理能力的有效方法和工具，如健康管理系统、移动健康应用等。</w:t>
      </w:r>
    </w:p>
    <w:p w14:paraId="6FE78FB4">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探索形成老年慢性管理的有效模式，制定健康促进和预防策略，校企合作开发提升慢病患者自我管理的工具。开展横向课题1-2项，发表1-2篇论文。</w:t>
      </w:r>
    </w:p>
    <w:p w14:paraId="2180D9CA">
      <w:pPr>
        <w:pStyle w:val="2"/>
        <w:pageBreakBefore w:val="0"/>
        <w:widowControl/>
        <w:kinsoku/>
        <w:wordWrap/>
        <w:overflowPunct/>
        <w:topLinePunct w:val="0"/>
        <w:autoSpaceDE/>
        <w:autoSpaceDN/>
        <w:bidi w:val="0"/>
        <w:adjustRightInd/>
        <w:snapToGrid/>
        <w:spacing w:line="440" w:lineRule="exact"/>
        <w:textAlignment w:val="auto"/>
        <w:rPr>
          <w:rFonts w:hint="eastAsia"/>
          <w:sz w:val="40"/>
          <w:szCs w:val="44"/>
        </w:rPr>
      </w:pPr>
      <w:bookmarkStart w:id="76" w:name="_Toc16005"/>
      <w:r>
        <w:rPr>
          <w:rFonts w:hint="eastAsia"/>
          <w:sz w:val="40"/>
          <w:szCs w:val="44"/>
        </w:rPr>
        <w:t>第七部分 美术与书法学科</w:t>
      </w:r>
      <w:r>
        <w:rPr>
          <w:sz w:val="40"/>
          <w:szCs w:val="44"/>
        </w:rPr>
        <w:t>项目研究指南</w:t>
      </w:r>
      <w:bookmarkEnd w:id="76"/>
    </w:p>
    <w:p w14:paraId="672FD559">
      <w:pPr>
        <w:pStyle w:val="40"/>
        <w:pageBreakBefore w:val="0"/>
        <w:widowControl/>
        <w:kinsoku/>
        <w:wordWrap/>
        <w:overflowPunct/>
        <w:topLinePunct w:val="0"/>
        <w:autoSpaceDE/>
        <w:autoSpaceDN/>
        <w:bidi w:val="0"/>
        <w:adjustRightInd/>
        <w:snapToGrid/>
        <w:spacing w:line="440" w:lineRule="exact"/>
        <w:textAlignment w:val="auto"/>
        <w:rPr>
          <w:rFonts w:hint="eastAsia"/>
          <w:sz w:val="28"/>
          <w:szCs w:val="28"/>
        </w:rPr>
      </w:pPr>
      <w:bookmarkStart w:id="77" w:name="_Toc27429"/>
      <w:r>
        <w:rPr>
          <w:rFonts w:hint="eastAsia"/>
          <w:sz w:val="28"/>
          <w:szCs w:val="28"/>
        </w:rPr>
        <w:t>一、山东非遗技艺的数字化保护与传承模式研究</w:t>
      </w:r>
      <w:bookmarkEnd w:id="77"/>
    </w:p>
    <w:p w14:paraId="3118B5AA">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本课题聚焦于山东非遗技艺的数字化保护与传承模式研究，旨在通过运用现代数字技术，实现对山东地区非物质文化遗产的深入保护与广泛传承。通过系统研究数字化技术在非遗技艺记录、存储、展示及传承中的应用，探索适合山东非遗技艺特点的数字化保护方法。同时，结合实践案例，分析数字化传承模式的可行性与效果，为非遗文化的传承与发展提供新的思路与策略。本课题的研究将有助于更好地保护和传承山东丰富的非遗技艺，促进非遗文化的繁荣与发展。</w:t>
      </w:r>
    </w:p>
    <w:p w14:paraId="1BFDF7AD">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探索适合山东非遗技艺特点的数字化保护方法，分析数字化传承模式的可行性与效果，促进非遗文化的繁荣与发展，撰写研究报告1篇，发表普刊论文1篇。</w:t>
      </w:r>
    </w:p>
    <w:p w14:paraId="7913752C">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78" w:name="_Toc29984"/>
      <w:r>
        <w:rPr>
          <w:rFonts w:hint="eastAsia"/>
          <w:sz w:val="28"/>
          <w:szCs w:val="28"/>
        </w:rPr>
        <w:t>二、齐鲁书法文化保护传承利用研究</w:t>
      </w:r>
      <w:bookmarkEnd w:id="78"/>
    </w:p>
    <w:p w14:paraId="7A830434">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选题聚焦于山东地区书法文化的深入挖掘、系统保护、有效传承与创新利用。通过梳理历史脉络，分析传承现状，探索传承机制，推动书法文化在当代社会的创新发展。</w:t>
      </w:r>
    </w:p>
    <w:p w14:paraId="0F453C66">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山东书法文化历史脉络梳理清晰，山东书法文化传承方案可行，有效促进山东地区书法文化创新发展，撰写研究报告1篇，发表普刊论文1篇。</w:t>
      </w:r>
    </w:p>
    <w:p w14:paraId="6E2AD21E">
      <w:pPr>
        <w:pageBreakBefore w:val="0"/>
        <w:widowControl/>
        <w:kinsoku/>
        <w:wordWrap/>
        <w:overflowPunct/>
        <w:topLinePunct w:val="0"/>
        <w:autoSpaceDE/>
        <w:autoSpaceDN/>
        <w:bidi w:val="0"/>
        <w:adjustRightInd/>
        <w:snapToGrid/>
        <w:spacing w:line="440" w:lineRule="exact"/>
        <w:textAlignment w:val="auto"/>
        <w:rPr>
          <w:rFonts w:hint="eastAsia" w:ascii="方正小标宋简体" w:hAnsi="仿宋" w:eastAsia="方正小标宋简体"/>
          <w:sz w:val="40"/>
          <w:szCs w:val="40"/>
        </w:rPr>
      </w:pPr>
      <w:r>
        <w:rPr>
          <w:rFonts w:ascii="方正小标宋简体" w:hAnsi="仿宋" w:eastAsia="方正小标宋简体"/>
          <w:sz w:val="40"/>
          <w:szCs w:val="40"/>
        </w:rPr>
        <w:br w:type="page"/>
      </w:r>
    </w:p>
    <w:p w14:paraId="7BCBCA85">
      <w:pPr>
        <w:pStyle w:val="2"/>
        <w:pageBreakBefore w:val="0"/>
        <w:widowControl/>
        <w:kinsoku/>
        <w:wordWrap/>
        <w:overflowPunct/>
        <w:topLinePunct w:val="0"/>
        <w:autoSpaceDE/>
        <w:autoSpaceDN/>
        <w:bidi w:val="0"/>
        <w:adjustRightInd/>
        <w:snapToGrid/>
        <w:spacing w:line="440" w:lineRule="exact"/>
        <w:textAlignment w:val="auto"/>
        <w:rPr>
          <w:rFonts w:hint="eastAsia"/>
          <w:sz w:val="40"/>
          <w:szCs w:val="44"/>
        </w:rPr>
      </w:pPr>
      <w:bookmarkStart w:id="79" w:name="_Toc25421"/>
      <w:r>
        <w:rPr>
          <w:rFonts w:hint="eastAsia"/>
          <w:sz w:val="40"/>
          <w:szCs w:val="44"/>
        </w:rPr>
        <w:t>第八部分 土木水利学科</w:t>
      </w:r>
      <w:r>
        <w:rPr>
          <w:sz w:val="40"/>
          <w:szCs w:val="44"/>
        </w:rPr>
        <w:t>项目研究指南</w:t>
      </w:r>
      <w:bookmarkEnd w:id="79"/>
    </w:p>
    <w:p w14:paraId="542559CF">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80" w:name="_Toc346"/>
      <w:r>
        <w:rPr>
          <w:rFonts w:hint="eastAsia"/>
          <w:sz w:val="28"/>
          <w:szCs w:val="28"/>
        </w:rPr>
        <w:t>一、绿色装配式结构研究</w:t>
      </w:r>
      <w:bookmarkEnd w:id="80"/>
    </w:p>
    <w:p w14:paraId="37F34007">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ascii="仿宋" w:hAnsi="仿宋" w:eastAsia="仿宋"/>
          <w:b/>
          <w:bCs/>
          <w:sz w:val="28"/>
          <w:szCs w:val="28"/>
        </w:rPr>
        <w:t>研究内容</w:t>
      </w:r>
      <w:r>
        <w:rPr>
          <w:rFonts w:hint="eastAsia" w:ascii="仿宋" w:hAnsi="仿宋" w:eastAsia="仿宋"/>
          <w:b/>
          <w:bCs/>
          <w:sz w:val="28"/>
          <w:szCs w:val="28"/>
        </w:rPr>
        <w:t>：</w:t>
      </w:r>
      <w:r>
        <w:rPr>
          <w:rFonts w:hint="eastAsia" w:ascii="仿宋" w:hAnsi="仿宋" w:eastAsia="仿宋"/>
          <w:sz w:val="28"/>
          <w:szCs w:val="28"/>
        </w:rPr>
        <w:t>围绕山东省装配式建筑产业发展的目标和任务，课题应符合以下主要研究：</w:t>
      </w:r>
    </w:p>
    <w:p w14:paraId="09EC209E">
      <w:pPr>
        <w:pageBreakBefore w:val="0"/>
        <w:widowControl/>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（1）装配式结构中新型建筑材料的研究</w:t>
      </w:r>
    </w:p>
    <w:p w14:paraId="42ABF93B">
      <w:pPr>
        <w:pageBreakBefore w:val="0"/>
        <w:widowControl/>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（2）装配式建筑结构抗震性能分析</w:t>
      </w:r>
    </w:p>
    <w:p w14:paraId="5A85303D">
      <w:pPr>
        <w:pageBreakBefore w:val="0"/>
        <w:widowControl/>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（3）装配式建筑智慧监测技术研究</w:t>
      </w:r>
    </w:p>
    <w:p w14:paraId="42986BE7">
      <w:pPr>
        <w:pageBreakBefore w:val="0"/>
        <w:widowControl/>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（4）BIM技术在装配式建筑中的应用</w:t>
      </w:r>
    </w:p>
    <w:p w14:paraId="6C704B4A">
      <w:pPr>
        <w:pageBreakBefore w:val="0"/>
        <w:widowControl/>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（5）绿色低碳环保下装配式建筑分析</w:t>
      </w:r>
    </w:p>
    <w:p w14:paraId="2B0555F0">
      <w:pPr>
        <w:pageBreakBefore w:val="0"/>
        <w:widowControl/>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（6）装配式建造方式在传统结构中的应用</w:t>
      </w:r>
    </w:p>
    <w:p w14:paraId="06BE9C00">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b/>
          <w:bCs/>
          <w:sz w:val="28"/>
          <w:szCs w:val="28"/>
        </w:rPr>
      </w:pPr>
      <w:r>
        <w:rPr>
          <w:rFonts w:hint="eastAsia" w:ascii="仿宋" w:hAnsi="仿宋" w:eastAsia="仿宋"/>
          <w:b/>
          <w:bCs/>
          <w:sz w:val="28"/>
          <w:szCs w:val="28"/>
        </w:rPr>
        <w:t>考核指标：</w:t>
      </w:r>
      <w:r>
        <w:rPr>
          <w:rFonts w:hint="eastAsia" w:ascii="仿宋" w:hAnsi="仿宋" w:eastAsia="仿宋"/>
          <w:sz w:val="28"/>
          <w:szCs w:val="28"/>
        </w:rPr>
        <w:t>（1）结构承载能力提高10%以上，结构使用寿命延长15年，监测系统误差减少至5%以下，抗震性能提升20%，基础设施加固后耐久性提升30%；（2）发表中文核心及以上论文1-2篇，授权发明专利或实用新型专利1-2项。</w:t>
      </w:r>
    </w:p>
    <w:p w14:paraId="59736E3C">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81" w:name="_Toc1701"/>
      <w:r>
        <w:rPr>
          <w:rFonts w:hint="eastAsia"/>
          <w:sz w:val="28"/>
          <w:szCs w:val="28"/>
        </w:rPr>
        <w:t>二、边坡工程安全性评价</w:t>
      </w:r>
      <w:bookmarkEnd w:id="81"/>
    </w:p>
    <w:p w14:paraId="3C58E384">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ascii="仿宋" w:hAnsi="仿宋" w:eastAsia="仿宋"/>
          <w:b/>
          <w:bCs/>
          <w:sz w:val="28"/>
          <w:szCs w:val="28"/>
        </w:rPr>
        <w:t>研究内容</w:t>
      </w:r>
      <w:r>
        <w:rPr>
          <w:rFonts w:hint="eastAsia" w:ascii="仿宋" w:hAnsi="仿宋" w:eastAsia="仿宋"/>
          <w:b/>
          <w:bCs/>
          <w:sz w:val="28"/>
          <w:szCs w:val="28"/>
        </w:rPr>
        <w:t>：</w:t>
      </w:r>
      <w:r>
        <w:rPr>
          <w:rFonts w:hint="eastAsia" w:ascii="仿宋" w:hAnsi="仿宋" w:eastAsia="仿宋"/>
          <w:sz w:val="28"/>
          <w:szCs w:val="28"/>
        </w:rPr>
        <w:t>为加强边坡工程地质灾害成灾机理与智能监测预警的研究，</w:t>
      </w:r>
      <w:r>
        <w:rPr>
          <w:rFonts w:ascii="仿宋" w:hAnsi="仿宋" w:eastAsia="仿宋"/>
          <w:sz w:val="28"/>
          <w:szCs w:val="28"/>
        </w:rPr>
        <w:t>基于现代信息技术和监测手段，</w:t>
      </w:r>
      <w:r>
        <w:rPr>
          <w:rFonts w:hint="eastAsia" w:ascii="仿宋" w:hAnsi="仿宋" w:eastAsia="仿宋"/>
          <w:sz w:val="28"/>
          <w:szCs w:val="28"/>
        </w:rPr>
        <w:t>开展以下主要研究：</w:t>
      </w:r>
    </w:p>
    <w:p w14:paraId="391D1220">
      <w:pPr>
        <w:pageBreakBefore w:val="0"/>
        <w:widowControl/>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（1）边坡失稳致灾机理研究</w:t>
      </w:r>
    </w:p>
    <w:p w14:paraId="2B4D20EE">
      <w:pPr>
        <w:pageBreakBefore w:val="0"/>
        <w:widowControl/>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（2）边坡地质灾害成灾机理研究</w:t>
      </w:r>
    </w:p>
    <w:p w14:paraId="48F512FE">
      <w:pPr>
        <w:pageBreakBefore w:val="0"/>
        <w:widowControl/>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（3）地质灾害预警模型及阈值研究</w:t>
      </w:r>
    </w:p>
    <w:p w14:paraId="7CE66D84">
      <w:pPr>
        <w:pageBreakBefore w:val="0"/>
        <w:widowControl/>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（4）基于斜坡单元地质环境要素评价的地质灾害风险预警研究</w:t>
      </w:r>
    </w:p>
    <w:p w14:paraId="2F045997">
      <w:pPr>
        <w:pageBreakBefore w:val="0"/>
        <w:widowControl/>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（5）边坡地质环境生态环境监测预警技术方法研究</w:t>
      </w:r>
    </w:p>
    <w:p w14:paraId="54EDBA6A">
      <w:pPr>
        <w:pageBreakBefore w:val="0"/>
        <w:widowControl/>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（6）不同地质环境条件下的边坡治理工程技术研究</w:t>
      </w:r>
    </w:p>
    <w:p w14:paraId="3F155611">
      <w:pPr>
        <w:pStyle w:val="17"/>
        <w:pageBreakBefore w:val="0"/>
        <w:widowControl/>
        <w:kinsoku/>
        <w:wordWrap/>
        <w:overflowPunct/>
        <w:topLinePunct w:val="0"/>
        <w:autoSpaceDE/>
        <w:autoSpaceDN/>
        <w:bidi w:val="0"/>
        <w:adjustRightInd/>
        <w:snapToGrid/>
        <w:spacing w:beforeAutospacing="0" w:afterAutospacing="0" w:line="440" w:lineRule="exact"/>
        <w:ind w:firstLine="562" w:firstLineChars="200"/>
        <w:jc w:val="both"/>
        <w:textAlignment w:val="auto"/>
        <w:rPr>
          <w:rFonts w:hint="eastAsia" w:ascii="仿宋" w:hAnsi="仿宋" w:eastAsia="仿宋"/>
          <w:b/>
          <w:bCs/>
          <w:sz w:val="28"/>
          <w:szCs w:val="28"/>
        </w:rPr>
      </w:pPr>
      <w:r>
        <w:rPr>
          <w:rFonts w:hint="eastAsia" w:ascii="仿宋" w:hAnsi="仿宋" w:eastAsia="仿宋"/>
          <w:b/>
          <w:bCs/>
          <w:sz w:val="28"/>
          <w:szCs w:val="28"/>
        </w:rPr>
        <w:t>考核指标：</w:t>
      </w:r>
      <w:r>
        <w:rPr>
          <w:rFonts w:hint="eastAsia" w:ascii="仿宋" w:hAnsi="仿宋" w:eastAsia="仿宋"/>
          <w:sz w:val="28"/>
          <w:szCs w:val="28"/>
        </w:rPr>
        <w:t>（1）</w:t>
      </w:r>
      <w:r>
        <w:rPr>
          <w:rFonts w:ascii="仿宋" w:hAnsi="仿宋" w:eastAsia="仿宋"/>
          <w:sz w:val="28"/>
          <w:szCs w:val="28"/>
        </w:rPr>
        <w:t>提升边坡灾害勘察评价准确率至80%以上，实现灾害早期识别时间缩短至24小时内，开发监测预警系统，实现实时数据更新频率不低于每小时一次，设计应急处治技术，减少事故处理时间至48小时内</w:t>
      </w:r>
      <w:r>
        <w:rPr>
          <w:rFonts w:hint="eastAsia" w:ascii="仿宋" w:hAnsi="仿宋" w:eastAsia="仿宋"/>
          <w:sz w:val="28"/>
          <w:szCs w:val="28"/>
        </w:rPr>
        <w:t>；（2）发表中文核心及以上论文1-2篇，授权发明专利或实用新型专利1-2项。</w:t>
      </w:r>
    </w:p>
    <w:p w14:paraId="2822607E">
      <w:pPr>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sz w:val="28"/>
          <w:szCs w:val="28"/>
        </w:rPr>
      </w:pPr>
    </w:p>
    <w:p w14:paraId="49DC9039">
      <w:pPr>
        <w:pageBreakBefore w:val="0"/>
        <w:widowControl/>
        <w:kinsoku/>
        <w:wordWrap/>
        <w:overflowPunct/>
        <w:topLinePunct w:val="0"/>
        <w:autoSpaceDE/>
        <w:autoSpaceDN/>
        <w:bidi w:val="0"/>
        <w:adjustRightInd/>
        <w:snapToGrid/>
        <w:spacing w:line="440" w:lineRule="exact"/>
        <w:textAlignment w:val="auto"/>
        <w:rPr>
          <w:rFonts w:hint="eastAsia" w:ascii="方正小标宋简体" w:hAnsi="仿宋" w:eastAsia="方正小标宋简体"/>
          <w:sz w:val="40"/>
          <w:szCs w:val="40"/>
        </w:rPr>
      </w:pPr>
      <w:r>
        <w:rPr>
          <w:rFonts w:ascii="方正小标宋简体" w:hAnsi="仿宋" w:eastAsia="方正小标宋简体"/>
          <w:sz w:val="40"/>
          <w:szCs w:val="40"/>
        </w:rPr>
        <w:br w:type="page"/>
      </w:r>
    </w:p>
    <w:p w14:paraId="2D95BB5E">
      <w:pPr>
        <w:pStyle w:val="2"/>
        <w:pageBreakBefore w:val="0"/>
        <w:widowControl/>
        <w:kinsoku/>
        <w:wordWrap/>
        <w:overflowPunct/>
        <w:topLinePunct w:val="0"/>
        <w:autoSpaceDE/>
        <w:autoSpaceDN/>
        <w:bidi w:val="0"/>
        <w:adjustRightInd/>
        <w:snapToGrid/>
        <w:spacing w:line="440" w:lineRule="exact"/>
        <w:textAlignment w:val="auto"/>
        <w:rPr>
          <w:rFonts w:hint="eastAsia"/>
          <w:sz w:val="40"/>
          <w:szCs w:val="44"/>
        </w:rPr>
      </w:pPr>
      <w:bookmarkStart w:id="82" w:name="_Toc19677"/>
      <w:r>
        <w:rPr>
          <w:rFonts w:hint="eastAsia"/>
          <w:sz w:val="40"/>
          <w:szCs w:val="44"/>
        </w:rPr>
        <w:t>第九部分 旅游管理学科</w:t>
      </w:r>
      <w:r>
        <w:rPr>
          <w:sz w:val="40"/>
          <w:szCs w:val="44"/>
        </w:rPr>
        <w:t>项目研究指南</w:t>
      </w:r>
      <w:bookmarkEnd w:id="82"/>
    </w:p>
    <w:p w14:paraId="6441C4C3">
      <w:pPr>
        <w:pStyle w:val="40"/>
        <w:pageBreakBefore w:val="0"/>
        <w:widowControl/>
        <w:kinsoku/>
        <w:wordWrap/>
        <w:overflowPunct/>
        <w:topLinePunct w:val="0"/>
        <w:autoSpaceDE/>
        <w:autoSpaceDN/>
        <w:bidi w:val="0"/>
        <w:adjustRightInd/>
        <w:snapToGrid/>
        <w:spacing w:line="440" w:lineRule="exact"/>
        <w:textAlignment w:val="auto"/>
        <w:rPr>
          <w:rFonts w:hint="eastAsia"/>
          <w:sz w:val="28"/>
          <w:szCs w:val="28"/>
        </w:rPr>
      </w:pPr>
      <w:bookmarkStart w:id="83" w:name="_Toc23194"/>
      <w:r>
        <w:rPr>
          <w:rFonts w:hint="eastAsia"/>
          <w:sz w:val="28"/>
          <w:szCs w:val="28"/>
        </w:rPr>
        <w:t>一、区域文化旅游方向</w:t>
      </w:r>
      <w:bookmarkEnd w:id="83"/>
    </w:p>
    <w:p w14:paraId="4A264ED9">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cs="仿宋"/>
          <w:b/>
          <w:bCs/>
          <w:sz w:val="28"/>
          <w:szCs w:val="28"/>
        </w:rPr>
        <w:t>研究内容：</w:t>
      </w:r>
      <w:r>
        <w:rPr>
          <w:rFonts w:hint="eastAsia" w:ascii="仿宋" w:hAnsi="仿宋" w:eastAsia="仿宋" w:cs="仿宋"/>
          <w:sz w:val="28"/>
          <w:szCs w:val="28"/>
        </w:rPr>
        <w:t>为助力文化和旅游产业融合发展、推动文化旅游强省建设，申报者应紧扣选题研究方向，结合我省文化和旅游发展实际，自行设计具体题目。选题力求具有较强的理论性和现实针对性。可对黄河、大运河、（齐）长城国家文化公园建设研究，非物质文化遗产与文旅产业深度融合发展研究，融合红色教育资源，提升山东革命文物传播力，对外文化和旅游交流合作研究，非物质文化遗产保护与传承发展等问题进行研究，</w:t>
      </w:r>
      <w:r>
        <w:rPr>
          <w:rFonts w:ascii="仿宋" w:hAnsi="仿宋" w:eastAsia="仿宋"/>
          <w:sz w:val="28"/>
          <w:szCs w:val="28"/>
        </w:rPr>
        <w:t>为文化旅游强省建设提供智力支撑。</w:t>
      </w:r>
    </w:p>
    <w:p w14:paraId="3AABA4C9">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（1）校级重点课题须发表核心期刊论文1篇以上并提交相关研究报告或政策咨询报告；（2）校级一般课题须发表普通期刊论文1篇以上并提交相关研究报告。</w:t>
      </w:r>
    </w:p>
    <w:p w14:paraId="65DD9792">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84" w:name="_Toc10275"/>
      <w:r>
        <w:rPr>
          <w:rFonts w:hint="eastAsia"/>
          <w:sz w:val="28"/>
          <w:szCs w:val="28"/>
        </w:rPr>
        <w:t>二、旅游企业管理方向</w:t>
      </w:r>
      <w:bookmarkEnd w:id="84"/>
    </w:p>
    <w:p w14:paraId="010CB31B">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cs="仿宋"/>
          <w:b/>
          <w:bCs/>
          <w:sz w:val="28"/>
          <w:szCs w:val="28"/>
        </w:rPr>
        <w:t>研究内容：</w:t>
      </w:r>
      <w:r>
        <w:rPr>
          <w:rFonts w:hint="eastAsia" w:ascii="仿宋" w:hAnsi="仿宋" w:eastAsia="仿宋" w:cs="仿宋"/>
          <w:sz w:val="28"/>
          <w:szCs w:val="28"/>
        </w:rPr>
        <w:t>重点解决在数字经济背景下，分析旅游企业如何通过数字化转型提高运营效率，优化客户体验，创新商业模式，调查旅游企业数字化转型需求，预测技术发展趋势，提出具体转型战略和建议。讨论如何通过技术创新促进旅游企业管理模式的转变，提高企业的核心竞争力。分析品牌建设在旅游企业管理中的重要性，并提出品牌建设和推广的战略建议。结合相关国家政策，分析政策对旅游企业管理的影响和指导效果，通过案例分析总结旅游企业管理的成功经验教训，为产业发展提供参考和借鉴。</w:t>
      </w:r>
    </w:p>
    <w:p w14:paraId="5F3FB7F9">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sz w:val="28"/>
          <w:szCs w:val="28"/>
        </w:rPr>
      </w:pPr>
      <w:r>
        <w:rPr>
          <w:rFonts w:hint="eastAsia" w:ascii="仿宋" w:hAnsi="仿宋" w:eastAsia="仿宋"/>
          <w:b/>
          <w:bCs/>
          <w:sz w:val="28"/>
          <w:szCs w:val="28"/>
        </w:rPr>
        <w:t>考核指标：</w:t>
      </w:r>
      <w:r>
        <w:rPr>
          <w:rFonts w:hint="eastAsia" w:ascii="仿宋" w:hAnsi="仿宋" w:eastAsia="仿宋" w:cs="仿宋"/>
          <w:sz w:val="28"/>
          <w:szCs w:val="28"/>
        </w:rPr>
        <w:t>（1）校级重点课题须发表核心期刊论文1篇以上并提交相关研究报告或政策咨询报告；（2）校级一般课题须发表普通期刊论文1篇以上并提交相关研究报告。</w:t>
      </w:r>
    </w:p>
    <w:p w14:paraId="2A81A8E5">
      <w:pPr>
        <w:pStyle w:val="2"/>
        <w:pageBreakBefore w:val="0"/>
        <w:widowControl/>
        <w:kinsoku/>
        <w:wordWrap/>
        <w:overflowPunct/>
        <w:topLinePunct w:val="0"/>
        <w:autoSpaceDE/>
        <w:autoSpaceDN/>
        <w:bidi w:val="0"/>
        <w:adjustRightInd/>
        <w:snapToGrid/>
        <w:spacing w:line="440" w:lineRule="exact"/>
        <w:textAlignment w:val="auto"/>
        <w:rPr>
          <w:rFonts w:hint="eastAsia"/>
          <w:sz w:val="40"/>
          <w:szCs w:val="44"/>
        </w:rPr>
      </w:pPr>
      <w:bookmarkStart w:id="85" w:name="_Toc21368"/>
      <w:r>
        <w:rPr>
          <w:rFonts w:hint="eastAsia"/>
          <w:sz w:val="40"/>
          <w:szCs w:val="44"/>
        </w:rPr>
        <w:t>第十部分 翻译学科</w:t>
      </w:r>
      <w:r>
        <w:rPr>
          <w:sz w:val="40"/>
          <w:szCs w:val="44"/>
        </w:rPr>
        <w:t>项目研究指南</w:t>
      </w:r>
      <w:bookmarkEnd w:id="85"/>
    </w:p>
    <w:p w14:paraId="4B392B8A">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86" w:name="_Toc27931"/>
      <w:r>
        <w:rPr>
          <w:rFonts w:hint="eastAsia"/>
          <w:sz w:val="28"/>
          <w:szCs w:val="28"/>
        </w:rPr>
        <w:t>一、</w:t>
      </w:r>
      <w:r>
        <w:rPr>
          <w:sz w:val="28"/>
          <w:szCs w:val="28"/>
        </w:rPr>
        <w:t>应用翻译</w:t>
      </w:r>
      <w:bookmarkEnd w:id="86"/>
    </w:p>
    <w:p w14:paraId="6B481882">
      <w:pPr>
        <w:pageBreakBefore w:val="0"/>
        <w:widowControl/>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建议</w:t>
      </w:r>
      <w:r>
        <w:rPr>
          <w:rFonts w:ascii="仿宋" w:hAnsi="仿宋" w:eastAsia="仿宋"/>
          <w:sz w:val="28"/>
          <w:szCs w:val="28"/>
        </w:rPr>
        <w:t>从特殊用途英语如商务英语、旅游英语</w:t>
      </w:r>
      <w:r>
        <w:rPr>
          <w:rFonts w:hint="eastAsia" w:ascii="仿宋" w:hAnsi="仿宋" w:eastAsia="仿宋"/>
          <w:sz w:val="28"/>
          <w:szCs w:val="28"/>
        </w:rPr>
        <w:t>、工程英语</w:t>
      </w:r>
      <w:r>
        <w:rPr>
          <w:rFonts w:ascii="仿宋" w:hAnsi="仿宋" w:eastAsia="仿宋"/>
          <w:sz w:val="28"/>
          <w:szCs w:val="28"/>
        </w:rPr>
        <w:t>等方面讨论在这些特殊领域中涉及的翻译问题如何处理。</w:t>
      </w:r>
    </w:p>
    <w:p w14:paraId="47E12917">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87" w:name="_Toc1787"/>
      <w:r>
        <w:rPr>
          <w:rFonts w:hint="eastAsia"/>
          <w:sz w:val="28"/>
          <w:szCs w:val="28"/>
        </w:rPr>
        <w:t>1.旅游英语翻译中的语境理解与翻译策略研究</w:t>
      </w:r>
      <w:bookmarkEnd w:id="87"/>
    </w:p>
    <w:p w14:paraId="23F2268F">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探讨文化语境在旅游英语翻译中的作用，研究不同文化背景对旅游英语翻译的影响；分析情景语境在旅游英语翻译中的重要性，如旅游场景、游客需求等对翻译的影响；通过实际的旅游英语翻译案例，分析语境理解与翻译策略的结合运用，总结成功经验和不足之处。</w:t>
      </w:r>
    </w:p>
    <w:p w14:paraId="1BBDEF34">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：撰写1篇关于旅游英语翻译中语境理解与翻译策略的研究论文，论文应具有一定的理论深度和实践价值；在相关学术期刊或会议上发表至少1篇关于本课题研究成果的论文，以扩大研究的影响力。</w:t>
      </w:r>
    </w:p>
    <w:p w14:paraId="608E5AA8">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88" w:name="_Toc6131"/>
      <w:r>
        <w:rPr>
          <w:rFonts w:hint="eastAsia"/>
          <w:sz w:val="28"/>
          <w:szCs w:val="28"/>
        </w:rPr>
        <w:t>2.商务英语翻译中的语用失误及应对策略研究</w:t>
      </w:r>
      <w:bookmarkEnd w:id="88"/>
    </w:p>
    <w:p w14:paraId="5038C4C9">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围绕由文化差异、语言差异或其他因素导致的在翻译过程中出现的误解或冲突，如语用语言失误和社交语用失误展开研究，并提出有针对性的应对策略。</w:t>
      </w:r>
    </w:p>
    <w:p w14:paraId="2CE2201F">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归纳商务英语翻译中的语用失误，包括但不限于语义误解、文化差异、语法错误等；提出有针对性的应对策略，解决实际问题；发表1篇相关的学术论文。</w:t>
      </w:r>
    </w:p>
    <w:p w14:paraId="79F71B93">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89" w:name="_Toc20593"/>
      <w:r>
        <w:rPr>
          <w:rFonts w:hint="eastAsia"/>
          <w:sz w:val="28"/>
          <w:szCs w:val="28"/>
        </w:rPr>
        <w:t>二、</w:t>
      </w:r>
      <w:r>
        <w:rPr>
          <w:sz w:val="28"/>
          <w:szCs w:val="28"/>
        </w:rPr>
        <w:t>翻译与文化</w:t>
      </w:r>
      <w:bookmarkEnd w:id="89"/>
    </w:p>
    <w:p w14:paraId="17E9E033">
      <w:pPr>
        <w:pageBreakBefore w:val="0"/>
        <w:widowControl/>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建议</w:t>
      </w:r>
      <w:r>
        <w:rPr>
          <w:rFonts w:ascii="仿宋" w:hAnsi="仿宋" w:eastAsia="仿宋"/>
          <w:sz w:val="28"/>
          <w:szCs w:val="28"/>
        </w:rPr>
        <w:t>从宏观和微观两个方面考虑。宏观方面，一般从翻译在目的语社会文化中的生产、接受、翻译在目的语社会文化中所起的功能等角度讨论，可以从社会、文化、历史、交际的视角切入。微观方面，可以讨论语言文字所承载的文化内容和内涵如何在翻译中表达，如文化负载词的翻译策略等</w:t>
      </w:r>
      <w:r>
        <w:rPr>
          <w:rFonts w:hint="eastAsia" w:ascii="仿宋" w:hAnsi="仿宋" w:eastAsia="仿宋"/>
          <w:sz w:val="28"/>
          <w:szCs w:val="28"/>
        </w:rPr>
        <w:t>。</w:t>
      </w:r>
    </w:p>
    <w:p w14:paraId="024AB981">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90" w:name="_Toc3888"/>
      <w:r>
        <w:rPr>
          <w:rFonts w:hint="eastAsia"/>
          <w:sz w:val="28"/>
          <w:szCs w:val="28"/>
        </w:rPr>
        <w:t>1.中国古典诗词英译</w:t>
      </w:r>
      <w:r>
        <w:rPr>
          <w:sz w:val="28"/>
          <w:szCs w:val="28"/>
        </w:rPr>
        <w:t>研究</w:t>
      </w:r>
      <w:bookmarkEnd w:id="90"/>
    </w:p>
    <w:p w14:paraId="07BB4D74">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包括对中国古典诗词与社会主义核心价值观关联的研究、对翻译策略的探索、对翻译实践的分析以及翻译对文化交流影响的研究等多个方面。</w:t>
      </w:r>
    </w:p>
    <w:p w14:paraId="3797087A">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分析其与社会主义核心价值观的契合点，揭示中国古典诗词在传承和弘扬社会主义核心价值观中的独特作用；探讨翻译过程中可能遇到的难点和挑战，如文化差异、语言障碍等，并提出相应的翻译策略和方法；发表论文1篇。</w:t>
      </w:r>
    </w:p>
    <w:p w14:paraId="382CF6AB">
      <w:pPr>
        <w:pStyle w:val="41"/>
        <w:pageBreakBefore w:val="0"/>
        <w:widowControl/>
        <w:kinsoku/>
        <w:wordWrap/>
        <w:overflowPunct/>
        <w:topLinePunct w:val="0"/>
        <w:autoSpaceDE/>
        <w:autoSpaceDN/>
        <w:bidi w:val="0"/>
        <w:adjustRightInd/>
        <w:snapToGrid/>
        <w:spacing w:line="440" w:lineRule="exact"/>
        <w:ind w:firstLine="643"/>
        <w:jc w:val="both"/>
        <w:textAlignment w:val="auto"/>
        <w:rPr>
          <w:rFonts w:hint="eastAsia"/>
          <w:sz w:val="28"/>
          <w:szCs w:val="28"/>
        </w:rPr>
      </w:pPr>
      <w:bookmarkStart w:id="91" w:name="_Toc23291"/>
      <w:r>
        <w:rPr>
          <w:rFonts w:hint="eastAsia"/>
          <w:sz w:val="28"/>
          <w:szCs w:val="28"/>
        </w:rPr>
        <w:t>2.</w:t>
      </w:r>
      <w:r>
        <w:rPr>
          <w:sz w:val="28"/>
          <w:szCs w:val="28"/>
        </w:rPr>
        <w:t>中国特色话语翻译研究</w:t>
      </w:r>
      <w:bookmarkEnd w:id="91"/>
    </w:p>
    <w:p w14:paraId="2FFFDE2E">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围绕中国特色话语，分析这些话语的文化背景与语言表达特征，探讨不同翻译方法在保留原意与传达文化内涵之间的平衡，以及跨文化传播中的应用与影响评估。通过语言学和语用学的视角，研究其在语境中的实际运用效果，以案例分析和实证研究验证理论假设，为跨文化交流及翻译实践提供理论支持与实用指导。</w:t>
      </w:r>
    </w:p>
    <w:p w14:paraId="05FB5F4F">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基于研究成果编写翻译手册或指南，为跨文化交流和翻译实践提供指导，帮助翻译者在处理中国特色话语时更加有效和准确；介绍研究成果和新发现，系统总结和深入探讨中国特色话语在翻译中的理论与实践问题，推动学术界对话语翻译的深入探讨，在国内外重要学术期刊上发表学术论文。</w:t>
      </w:r>
    </w:p>
    <w:p w14:paraId="17840FF3">
      <w:pPr>
        <w:pStyle w:val="2"/>
        <w:pageBreakBefore w:val="0"/>
        <w:widowControl/>
        <w:kinsoku/>
        <w:wordWrap/>
        <w:overflowPunct/>
        <w:topLinePunct w:val="0"/>
        <w:autoSpaceDE/>
        <w:autoSpaceDN/>
        <w:bidi w:val="0"/>
        <w:adjustRightInd/>
        <w:snapToGrid/>
        <w:spacing w:line="440" w:lineRule="exact"/>
        <w:textAlignment w:val="auto"/>
        <w:rPr>
          <w:rFonts w:hint="eastAsia"/>
          <w:sz w:val="40"/>
          <w:szCs w:val="44"/>
        </w:rPr>
      </w:pPr>
      <w:bookmarkStart w:id="92" w:name="_Toc23925"/>
      <w:r>
        <w:rPr>
          <w:rFonts w:hint="eastAsia"/>
          <w:sz w:val="40"/>
          <w:szCs w:val="44"/>
        </w:rPr>
        <w:t>第十一部分 其他学科</w:t>
      </w:r>
      <w:r>
        <w:rPr>
          <w:sz w:val="40"/>
          <w:szCs w:val="44"/>
        </w:rPr>
        <w:t>项目研究指南</w:t>
      </w:r>
      <w:bookmarkEnd w:id="92"/>
    </w:p>
    <w:p w14:paraId="4064A43C">
      <w:pPr>
        <w:pStyle w:val="40"/>
        <w:pageBreakBefore w:val="0"/>
        <w:widowControl/>
        <w:kinsoku/>
        <w:wordWrap/>
        <w:overflowPunct/>
        <w:topLinePunct w:val="0"/>
        <w:autoSpaceDE/>
        <w:autoSpaceDN/>
        <w:bidi w:val="0"/>
        <w:adjustRightInd/>
        <w:snapToGrid/>
        <w:spacing w:line="440" w:lineRule="exact"/>
        <w:textAlignment w:val="auto"/>
        <w:rPr>
          <w:rFonts w:hint="eastAsia"/>
          <w:sz w:val="28"/>
          <w:szCs w:val="28"/>
        </w:rPr>
      </w:pPr>
      <w:bookmarkStart w:id="93" w:name="_Toc27300"/>
      <w:r>
        <w:rPr>
          <w:rFonts w:hint="eastAsia"/>
          <w:sz w:val="28"/>
          <w:szCs w:val="28"/>
        </w:rPr>
        <w:t>一、新时代文化视野下对学前教育专业教育理念的研究</w:t>
      </w:r>
      <w:bookmarkEnd w:id="93"/>
    </w:p>
    <w:p w14:paraId="6FFD6C28">
      <w:pPr>
        <w:pageBreakBefore w:val="0"/>
        <w:widowControl/>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b/>
          <w:bCs/>
          <w:sz w:val="28"/>
          <w:szCs w:val="28"/>
        </w:rPr>
      </w:pPr>
      <w:r>
        <w:rPr>
          <w:rFonts w:hint="eastAsia" w:ascii="仿宋" w:hAnsi="仿宋" w:eastAsia="仿宋"/>
          <w:b/>
          <w:bCs/>
          <w:sz w:val="28"/>
          <w:szCs w:val="28"/>
        </w:rPr>
        <w:t>研究内容：</w:t>
      </w:r>
      <w:r>
        <w:rPr>
          <w:rFonts w:hint="eastAsia" w:ascii="仿宋" w:hAnsi="仿宋" w:eastAsia="仿宋"/>
          <w:sz w:val="28"/>
          <w:szCs w:val="28"/>
        </w:rPr>
        <w:t>（1）研究新时代文化视野下学前教育理念的创新方向，以适应社会和文化的发展；（2）探讨如何结合文化特色，创新学前教育课程教学中的方法与手段；（3）分析教育理念创新对学生学习效果和教师专业素养的影响。</w:t>
      </w:r>
    </w:p>
    <w:p w14:paraId="682B3CFB">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b/>
          <w:bCs/>
          <w:sz w:val="28"/>
          <w:szCs w:val="28"/>
        </w:rPr>
      </w:pPr>
      <w:r>
        <w:rPr>
          <w:rFonts w:hint="eastAsia" w:ascii="仿宋" w:hAnsi="仿宋" w:eastAsia="仿宋"/>
          <w:b/>
          <w:bCs/>
          <w:sz w:val="28"/>
          <w:szCs w:val="28"/>
        </w:rPr>
        <w:t>考核指标：</w:t>
      </w:r>
      <w:r>
        <w:rPr>
          <w:rFonts w:hint="eastAsia" w:ascii="仿宋" w:hAnsi="仿宋" w:eastAsia="仿宋"/>
          <w:sz w:val="28"/>
          <w:szCs w:val="28"/>
        </w:rPr>
        <w:t>（1）在学术期刊上发表至少1篇教育理念创新类的学术论文；（2）形成1份高质量的课题研究报告。</w:t>
      </w:r>
    </w:p>
    <w:p w14:paraId="5DCF4C2A">
      <w:pPr>
        <w:pStyle w:val="40"/>
        <w:pageBreakBefore w:val="0"/>
        <w:widowControl/>
        <w:kinsoku/>
        <w:wordWrap/>
        <w:overflowPunct/>
        <w:topLinePunct w:val="0"/>
        <w:autoSpaceDE/>
        <w:autoSpaceDN/>
        <w:bidi w:val="0"/>
        <w:adjustRightInd/>
        <w:snapToGrid/>
        <w:spacing w:line="440" w:lineRule="exact"/>
        <w:textAlignment w:val="auto"/>
        <w:rPr>
          <w:rFonts w:hint="eastAsia"/>
          <w:sz w:val="28"/>
          <w:szCs w:val="28"/>
        </w:rPr>
      </w:pPr>
      <w:bookmarkStart w:id="94" w:name="_Toc29361"/>
      <w:r>
        <w:rPr>
          <w:rFonts w:hint="eastAsia"/>
          <w:sz w:val="28"/>
          <w:szCs w:val="28"/>
        </w:rPr>
        <w:t>二、新时代廉洁文化研究</w:t>
      </w:r>
      <w:bookmarkEnd w:id="94"/>
    </w:p>
    <w:p w14:paraId="74A9BF12">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围绕我国廉洁文化的历史积淀、文化特色和形成背景，探索新时代廉洁文化的必要性和基本特征、主要内容。形成具有指导意义、能够作为各级各类政府工作人员可以学习参考的理论成果。</w:t>
      </w:r>
    </w:p>
    <w:p w14:paraId="2F14113F">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阐明新时代廉洁文化的基本概念、主要内容、重要意义、形成条件；发现有效的推行新时代廉洁文化的方法路径；发表</w:t>
      </w:r>
      <w:r>
        <w:rPr>
          <w:rFonts w:ascii="仿宋" w:hAnsi="仿宋" w:eastAsia="仿宋"/>
          <w:sz w:val="28"/>
          <w:szCs w:val="28"/>
        </w:rPr>
        <w:t>2</w:t>
      </w:r>
      <w:r>
        <w:rPr>
          <w:rFonts w:hint="eastAsia" w:ascii="仿宋" w:hAnsi="仿宋" w:eastAsia="仿宋"/>
          <w:sz w:val="28"/>
          <w:szCs w:val="28"/>
        </w:rPr>
        <w:t>-</w:t>
      </w:r>
      <w:r>
        <w:rPr>
          <w:rFonts w:ascii="仿宋" w:hAnsi="仿宋" w:eastAsia="仿宋"/>
          <w:sz w:val="28"/>
          <w:szCs w:val="28"/>
        </w:rPr>
        <w:t>3篇相关论文。</w:t>
      </w:r>
    </w:p>
    <w:p w14:paraId="2FE67388">
      <w:pPr>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sz w:val="28"/>
          <w:szCs w:val="28"/>
        </w:rPr>
      </w:pPr>
      <w:r>
        <w:rPr>
          <w:rFonts w:ascii="仿宋" w:hAnsi="仿宋" w:eastAsia="仿宋"/>
          <w:sz w:val="28"/>
          <w:szCs w:val="28"/>
        </w:rPr>
        <w:br w:type="page"/>
      </w:r>
    </w:p>
    <w:p w14:paraId="36EAF37C">
      <w:pPr>
        <w:pStyle w:val="40"/>
        <w:pageBreakBefore w:val="0"/>
        <w:widowControl/>
        <w:kinsoku/>
        <w:wordWrap/>
        <w:overflowPunct/>
        <w:topLinePunct w:val="0"/>
        <w:autoSpaceDE/>
        <w:autoSpaceDN/>
        <w:bidi w:val="0"/>
        <w:adjustRightInd/>
        <w:snapToGrid/>
        <w:spacing w:line="440" w:lineRule="exact"/>
        <w:textAlignment w:val="auto"/>
        <w:rPr>
          <w:rFonts w:hint="eastAsia"/>
          <w:sz w:val="28"/>
          <w:szCs w:val="28"/>
        </w:rPr>
      </w:pPr>
      <w:bookmarkStart w:id="95" w:name="_Toc17259"/>
      <w:r>
        <w:rPr>
          <w:rFonts w:hint="eastAsia"/>
          <w:sz w:val="28"/>
          <w:szCs w:val="28"/>
        </w:rPr>
        <w:t>三、功能金属纳米材料的物性研究</w:t>
      </w:r>
      <w:bookmarkEnd w:id="95"/>
    </w:p>
    <w:p w14:paraId="6E8BB609">
      <w:pPr>
        <w:pageBreakBefore w:val="0"/>
        <w:widowControl/>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纳米技术是当今世界最有发展前景的决定性技术之一，而纳米金属材料在其中扮演了重要角色。当金属材料尺寸减小到纳米级时</w:t>
      </w:r>
      <w:r>
        <w:rPr>
          <w:rFonts w:ascii="仿宋" w:hAnsi="仿宋" w:eastAsia="仿宋"/>
          <w:sz w:val="28"/>
          <w:szCs w:val="28"/>
        </w:rPr>
        <w:t>（1-100nm），</w:t>
      </w:r>
      <w:r>
        <w:rPr>
          <w:rFonts w:hint="eastAsia" w:ascii="仿宋" w:hAnsi="仿宋" w:eastAsia="仿宋"/>
          <w:sz w:val="28"/>
          <w:szCs w:val="28"/>
        </w:rPr>
        <w:t>它们的物理、化学、电子和光学性质由于高比表面积或尺寸效应而发生巨变，改变材料的强度、硬度、催化活性、附着性和生物相容性。从而影响材料的力学、热学、电磁学和光学性能。</w:t>
      </w:r>
    </w:p>
    <w:p w14:paraId="00D356E2">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设计不同物性的功能纳米金属材料，研究纳米金属材料的物理、化学、电子和光学性质。并研究不同物性纳米金属材料在光电子器件、储能、电子器件、超导等领域的应用。</w:t>
      </w:r>
    </w:p>
    <w:p w14:paraId="46B8C6E3">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考核指标：</w:t>
      </w:r>
      <w:r>
        <w:rPr>
          <w:rFonts w:hint="eastAsia" w:ascii="仿宋" w:hAnsi="仿宋" w:eastAsia="仿宋"/>
          <w:sz w:val="28"/>
          <w:szCs w:val="28"/>
        </w:rPr>
        <w:t>获得适用于光电子器件以及绿色能源开发的半导体纳米材料；</w:t>
      </w:r>
      <w:bookmarkStart w:id="96" w:name="OLE_LINK1"/>
      <w:r>
        <w:rPr>
          <w:rFonts w:hint="eastAsia" w:ascii="仿宋" w:hAnsi="仿宋" w:eastAsia="仿宋"/>
          <w:sz w:val="28"/>
          <w:szCs w:val="28"/>
        </w:rPr>
        <w:t>用于能量存储的纳米金属材料</w:t>
      </w:r>
      <w:bookmarkEnd w:id="96"/>
      <w:r>
        <w:rPr>
          <w:rFonts w:hint="eastAsia" w:ascii="仿宋" w:hAnsi="仿宋" w:eastAsia="仿宋"/>
          <w:sz w:val="28"/>
          <w:szCs w:val="28"/>
        </w:rPr>
        <w:t>；用于电子器件的铁电纳米材料和用于超导方面的超导纳米材料研究。申请发明专利2项，发表学术论文3篇。</w:t>
      </w:r>
    </w:p>
    <w:p w14:paraId="39B2C171">
      <w:pPr>
        <w:pStyle w:val="40"/>
        <w:pageBreakBefore w:val="0"/>
        <w:widowControl/>
        <w:kinsoku/>
        <w:wordWrap/>
        <w:overflowPunct/>
        <w:topLinePunct w:val="0"/>
        <w:autoSpaceDE/>
        <w:autoSpaceDN/>
        <w:bidi w:val="0"/>
        <w:adjustRightInd/>
        <w:snapToGrid/>
        <w:spacing w:line="440" w:lineRule="exact"/>
        <w:jc w:val="both"/>
        <w:textAlignment w:val="auto"/>
        <w:rPr>
          <w:rFonts w:hint="eastAsia"/>
          <w:sz w:val="28"/>
          <w:szCs w:val="28"/>
        </w:rPr>
      </w:pPr>
      <w:bookmarkStart w:id="97" w:name="_Toc28555"/>
      <w:r>
        <w:rPr>
          <w:rFonts w:hint="eastAsia"/>
          <w:sz w:val="28"/>
          <w:szCs w:val="28"/>
        </w:rPr>
        <w:t>四、体育产业高质量发展研究</w:t>
      </w:r>
      <w:bookmarkEnd w:id="97"/>
    </w:p>
    <w:p w14:paraId="19B3DC3A">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sz w:val="28"/>
          <w:szCs w:val="28"/>
        </w:rPr>
      </w:pPr>
      <w:r>
        <w:rPr>
          <w:rFonts w:hint="eastAsia" w:ascii="仿宋" w:hAnsi="仿宋" w:eastAsia="仿宋"/>
          <w:b/>
          <w:bCs/>
          <w:sz w:val="28"/>
          <w:szCs w:val="28"/>
        </w:rPr>
        <w:t>研究内容：</w:t>
      </w:r>
      <w:r>
        <w:rPr>
          <w:rFonts w:hint="eastAsia" w:ascii="仿宋" w:hAnsi="仿宋" w:eastAsia="仿宋"/>
          <w:sz w:val="28"/>
          <w:szCs w:val="28"/>
        </w:rPr>
        <w:t>该领域课题应聚焦于体育产业的发展趋势、市场动态、政策影响、创新模式、消费行为等关键领域，鼓励跨学科、多角度的研究视角。</w:t>
      </w:r>
    </w:p>
    <w:p w14:paraId="24145E2F">
      <w:pPr>
        <w:pageBreakBefore w:val="0"/>
        <w:widowControl/>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b/>
          <w:bCs/>
          <w:sz w:val="28"/>
          <w:szCs w:val="28"/>
        </w:rPr>
      </w:pPr>
      <w:r>
        <w:rPr>
          <w:rFonts w:hint="eastAsia" w:ascii="仿宋" w:hAnsi="仿宋" w:eastAsia="仿宋"/>
          <w:b/>
          <w:bCs/>
          <w:sz w:val="28"/>
          <w:szCs w:val="28"/>
        </w:rPr>
        <w:t>考核指标：</w:t>
      </w:r>
      <w:r>
        <w:rPr>
          <w:rFonts w:hint="eastAsia" w:ascii="仿宋" w:hAnsi="仿宋" w:eastAsia="仿宋"/>
          <w:sz w:val="28"/>
          <w:szCs w:val="28"/>
        </w:rPr>
        <w:t>（1）课题应具有一定的创新性和前瞻性；（2）课题成果形成研究报告1份并发表有科研价值的1-2论文；（3）有条件的课题争取申请专利1-2项。</w:t>
      </w:r>
    </w:p>
    <w:p w14:paraId="3C6E04FF">
      <w:pPr>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sz w:val="28"/>
          <w:szCs w:val="28"/>
        </w:rPr>
      </w:pPr>
    </w:p>
    <w:sectPr>
      <w:footerReference r:id="rId4" w:type="default"/>
      <w:pgSz w:w="11906" w:h="16838"/>
      <w:pgMar w:top="1440" w:right="1474" w:bottom="1440" w:left="1588"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025AC4B-F10B-49AF-9FFF-EA7490DC02B9}"/>
  </w:font>
  <w:font w:name="Arial">
    <w:panose1 w:val="020B0604020202020204"/>
    <w:charset w:val="01"/>
    <w:family w:val="swiss"/>
    <w:pitch w:val="default"/>
    <w:sig w:usb0="E0002EFF" w:usb1="C000785B" w:usb2="00000009" w:usb3="00000000" w:csb0="400001FF" w:csb1="FFFF0000"/>
    <w:embedRegular r:id="rId2" w:fontKey="{91EF8143-8963-405C-8011-0CF863E675EB}"/>
  </w:font>
  <w:font w:name="黑体">
    <w:panose1 w:val="02010609060101010101"/>
    <w:charset w:val="86"/>
    <w:family w:val="auto"/>
    <w:pitch w:val="default"/>
    <w:sig w:usb0="800002BF" w:usb1="38CF7CFA" w:usb2="00000016" w:usb3="00000000" w:csb0="00040001" w:csb1="00000000"/>
    <w:embedRegular r:id="rId3" w:fontKey="{400E5935-0277-47A2-89A8-7AB5385C1C9E}"/>
  </w:font>
  <w:font w:name="Courier New">
    <w:panose1 w:val="02070309020205020404"/>
    <w:charset w:val="01"/>
    <w:family w:val="modern"/>
    <w:pitch w:val="default"/>
    <w:sig w:usb0="E0002EFF" w:usb1="C0007843" w:usb2="00000009" w:usb3="00000000" w:csb0="400001FF" w:csb1="FFFF0000"/>
    <w:embedRegular r:id="rId4" w:fontKey="{D2A5A76C-C6D7-4FF8-A7C8-133D1A2EAA56}"/>
  </w:font>
  <w:font w:name="Symbol">
    <w:panose1 w:val="05050102010706020507"/>
    <w:charset w:val="02"/>
    <w:family w:val="roman"/>
    <w:pitch w:val="default"/>
    <w:sig w:usb0="00000000" w:usb1="00000000" w:usb2="00000000" w:usb3="00000000" w:csb0="80000000" w:csb1="00000000"/>
    <w:embedRegular r:id="rId5" w:fontKey="{00A743DE-9F46-475B-BE0B-AC020F5316D6}"/>
  </w:font>
  <w:font w:name="Calibri">
    <w:panose1 w:val="020F0502020204030204"/>
    <w:charset w:val="00"/>
    <w:family w:val="swiss"/>
    <w:pitch w:val="default"/>
    <w:sig w:usb0="E4002EFF" w:usb1="C200247B" w:usb2="00000009" w:usb3="00000000" w:csb0="200001FF" w:csb1="00000000"/>
    <w:embedRegular r:id="rId6" w:fontKey="{C28999D5-28C0-4A47-9D04-991B27ECAAA2}"/>
  </w:font>
  <w:font w:name="等线">
    <w:panose1 w:val="02010600030101010101"/>
    <w:charset w:val="86"/>
    <w:family w:val="auto"/>
    <w:pitch w:val="default"/>
    <w:sig w:usb0="A00002BF" w:usb1="38CF7CFA" w:usb2="00000016" w:usb3="00000000" w:csb0="0004000F" w:csb1="00000000"/>
    <w:embedRegular r:id="rId7" w:fontKey="{E99CB97B-71B4-4C95-8236-EB1A559DB791}"/>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8" w:fontKey="{09BDB4B6-62D4-4D27-A53A-363334AB4BD6}"/>
  </w:font>
  <w:font w:name="仿宋">
    <w:panose1 w:val="02010609060101010101"/>
    <w:charset w:val="86"/>
    <w:family w:val="modern"/>
    <w:pitch w:val="default"/>
    <w:sig w:usb0="800002BF" w:usb1="38CF7CFA" w:usb2="00000016" w:usb3="00000000" w:csb0="00040001" w:csb1="00000000"/>
    <w:embedRegular r:id="rId9" w:fontKey="{3D915208-925A-4AA2-972E-98D5C6154F88}"/>
  </w:font>
  <w:font w:name="楷体">
    <w:panose1 w:val="02010609060101010101"/>
    <w:charset w:val="86"/>
    <w:family w:val="modern"/>
    <w:pitch w:val="default"/>
    <w:sig w:usb0="800002BF" w:usb1="38CF7CFA" w:usb2="00000016" w:usb3="00000000" w:csb0="00040001" w:csb1="00000000"/>
    <w:embedRegular r:id="rId10" w:fontKey="{7D599F62-5101-4701-9F4B-420AEFA491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A42B2">
    <w:pPr>
      <w:pStyle w:val="12"/>
      <w:jc w:val="both"/>
      <w:rPr>
        <w:rFonts w:hint="eastAsia" w:ascii="宋体" w:hAnsi="宋体" w:eastAsia="宋体"/>
        <w:sz w:val="22"/>
        <w:szCs w:val="22"/>
      </w:rPr>
    </w:pPr>
  </w:p>
  <w:p w14:paraId="783D9003">
    <w:pPr>
      <w:pStyle w:val="12"/>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C4E9A">
    <w:pPr>
      <w:pStyle w:val="12"/>
      <w:jc w:val="center"/>
      <w:rPr>
        <w:rFonts w:hint="eastAsia" w:ascii="宋体" w:hAnsi="宋体" w:eastAsia="宋体"/>
        <w:sz w:val="22"/>
        <w:szCs w:val="2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CAD6FF">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BCAD6FF">
                    <w:pPr>
                      <w:pStyle w:val="12"/>
                    </w:pPr>
                    <w:r>
                      <w:fldChar w:fldCharType="begin"/>
                    </w:r>
                    <w:r>
                      <w:instrText xml:space="preserve"> PAGE  \* MERGEFORMAT </w:instrText>
                    </w:r>
                    <w:r>
                      <w:fldChar w:fldCharType="separate"/>
                    </w:r>
                    <w:r>
                      <w:t>1</w:t>
                    </w:r>
                    <w:r>
                      <w:fldChar w:fldCharType="end"/>
                    </w:r>
                  </w:p>
                </w:txbxContent>
              </v:textbox>
            </v:shape>
          </w:pict>
        </mc:Fallback>
      </mc:AlternateContent>
    </w:r>
    <w:sdt>
      <w:sdtPr>
        <w:id w:val="-1912988491"/>
        <w:showingPlcHdr/>
      </w:sdtPr>
      <w:sdtEndPr>
        <w:rPr>
          <w:rFonts w:ascii="宋体" w:hAnsi="宋体" w:eastAsia="宋体"/>
          <w:sz w:val="22"/>
          <w:szCs w:val="22"/>
        </w:rPr>
      </w:sdtEndPr>
      <w:sdtContent>
        <w:r>
          <w:t xml:space="preserve">     </w:t>
        </w:r>
      </w:sdtContent>
    </w:sdt>
  </w:p>
  <w:p w14:paraId="5CD04009">
    <w:pPr>
      <w:pStyle w:val="12"/>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C33BC5"/>
    <w:multiLevelType w:val="multilevel"/>
    <w:tmpl w:val="23C33BC5"/>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YxZjhlZjIxYTRmNWEyMjQ2OTEzNGNjNjhjOWJmY2EifQ=="/>
    <w:docVar w:name="KSO_WPS_MARK_KEY" w:val="29d19c0f-8aca-4204-8ac4-a06e5fb62118"/>
  </w:docVars>
  <w:rsids>
    <w:rsidRoot w:val="000859C9"/>
    <w:rsid w:val="00014D28"/>
    <w:rsid w:val="00024E5A"/>
    <w:rsid w:val="00050DFB"/>
    <w:rsid w:val="00062D01"/>
    <w:rsid w:val="00065A64"/>
    <w:rsid w:val="00074B75"/>
    <w:rsid w:val="000802BA"/>
    <w:rsid w:val="000856D6"/>
    <w:rsid w:val="000859C9"/>
    <w:rsid w:val="000B55CC"/>
    <w:rsid w:val="000C3F95"/>
    <w:rsid w:val="000C5576"/>
    <w:rsid w:val="000F322D"/>
    <w:rsid w:val="00100E7D"/>
    <w:rsid w:val="00134312"/>
    <w:rsid w:val="0013432B"/>
    <w:rsid w:val="0014176E"/>
    <w:rsid w:val="001468CA"/>
    <w:rsid w:val="00155C19"/>
    <w:rsid w:val="001901F1"/>
    <w:rsid w:val="00192B66"/>
    <w:rsid w:val="001A324D"/>
    <w:rsid w:val="001A41E1"/>
    <w:rsid w:val="001A6EBA"/>
    <w:rsid w:val="001B597E"/>
    <w:rsid w:val="002054D7"/>
    <w:rsid w:val="00236833"/>
    <w:rsid w:val="00296C22"/>
    <w:rsid w:val="002A7949"/>
    <w:rsid w:val="002D3880"/>
    <w:rsid w:val="002F4898"/>
    <w:rsid w:val="0030492A"/>
    <w:rsid w:val="003064A9"/>
    <w:rsid w:val="003338D7"/>
    <w:rsid w:val="003370EB"/>
    <w:rsid w:val="003540AC"/>
    <w:rsid w:val="003554DB"/>
    <w:rsid w:val="00364E66"/>
    <w:rsid w:val="0037310D"/>
    <w:rsid w:val="00384FB2"/>
    <w:rsid w:val="003B4646"/>
    <w:rsid w:val="003D02A1"/>
    <w:rsid w:val="003E0FFD"/>
    <w:rsid w:val="003E467A"/>
    <w:rsid w:val="004011A2"/>
    <w:rsid w:val="00441F3C"/>
    <w:rsid w:val="004514AD"/>
    <w:rsid w:val="00451877"/>
    <w:rsid w:val="00473EB7"/>
    <w:rsid w:val="004777EC"/>
    <w:rsid w:val="004906A1"/>
    <w:rsid w:val="004A3DCC"/>
    <w:rsid w:val="004B38AB"/>
    <w:rsid w:val="004E5983"/>
    <w:rsid w:val="004F686E"/>
    <w:rsid w:val="00515B60"/>
    <w:rsid w:val="0052054E"/>
    <w:rsid w:val="0052484A"/>
    <w:rsid w:val="00550840"/>
    <w:rsid w:val="0056527C"/>
    <w:rsid w:val="00583659"/>
    <w:rsid w:val="005A1ECA"/>
    <w:rsid w:val="005B5013"/>
    <w:rsid w:val="005E4AB6"/>
    <w:rsid w:val="0061060D"/>
    <w:rsid w:val="006167BB"/>
    <w:rsid w:val="00632C1B"/>
    <w:rsid w:val="00675C4E"/>
    <w:rsid w:val="006867B7"/>
    <w:rsid w:val="006956B3"/>
    <w:rsid w:val="006B58BD"/>
    <w:rsid w:val="006C0DC3"/>
    <w:rsid w:val="006C50D0"/>
    <w:rsid w:val="00740592"/>
    <w:rsid w:val="007411EC"/>
    <w:rsid w:val="00781793"/>
    <w:rsid w:val="007B2D6E"/>
    <w:rsid w:val="007E5178"/>
    <w:rsid w:val="007F20EF"/>
    <w:rsid w:val="007F33D7"/>
    <w:rsid w:val="007F3E52"/>
    <w:rsid w:val="00807866"/>
    <w:rsid w:val="00825FA2"/>
    <w:rsid w:val="008302ED"/>
    <w:rsid w:val="00836C51"/>
    <w:rsid w:val="00844B1F"/>
    <w:rsid w:val="00894E73"/>
    <w:rsid w:val="008B4C70"/>
    <w:rsid w:val="008D0631"/>
    <w:rsid w:val="008E0EAC"/>
    <w:rsid w:val="008F6B6C"/>
    <w:rsid w:val="008F7387"/>
    <w:rsid w:val="00954D61"/>
    <w:rsid w:val="0096507B"/>
    <w:rsid w:val="00971AB6"/>
    <w:rsid w:val="009855F4"/>
    <w:rsid w:val="009910AA"/>
    <w:rsid w:val="009A64DF"/>
    <w:rsid w:val="009B0CB1"/>
    <w:rsid w:val="009D5910"/>
    <w:rsid w:val="009E1B6D"/>
    <w:rsid w:val="009F11F3"/>
    <w:rsid w:val="009F6EF6"/>
    <w:rsid w:val="00A13241"/>
    <w:rsid w:val="00A26780"/>
    <w:rsid w:val="00A37907"/>
    <w:rsid w:val="00A730FA"/>
    <w:rsid w:val="00A7613D"/>
    <w:rsid w:val="00A7614A"/>
    <w:rsid w:val="00A77474"/>
    <w:rsid w:val="00A8787B"/>
    <w:rsid w:val="00A90A26"/>
    <w:rsid w:val="00A93C09"/>
    <w:rsid w:val="00AA06CA"/>
    <w:rsid w:val="00AC472D"/>
    <w:rsid w:val="00AF38BE"/>
    <w:rsid w:val="00B008A4"/>
    <w:rsid w:val="00B23ACE"/>
    <w:rsid w:val="00B32CC5"/>
    <w:rsid w:val="00B41A48"/>
    <w:rsid w:val="00B60952"/>
    <w:rsid w:val="00B6373C"/>
    <w:rsid w:val="00BB0168"/>
    <w:rsid w:val="00BD069D"/>
    <w:rsid w:val="00C07A70"/>
    <w:rsid w:val="00C137EB"/>
    <w:rsid w:val="00C256B0"/>
    <w:rsid w:val="00C26855"/>
    <w:rsid w:val="00C308DC"/>
    <w:rsid w:val="00D045E0"/>
    <w:rsid w:val="00D12677"/>
    <w:rsid w:val="00D15E1A"/>
    <w:rsid w:val="00D37D96"/>
    <w:rsid w:val="00D404AD"/>
    <w:rsid w:val="00D46F22"/>
    <w:rsid w:val="00D521E2"/>
    <w:rsid w:val="00D63B9F"/>
    <w:rsid w:val="00DD5B9A"/>
    <w:rsid w:val="00DD5F79"/>
    <w:rsid w:val="00DF63CA"/>
    <w:rsid w:val="00E42BC4"/>
    <w:rsid w:val="00E73554"/>
    <w:rsid w:val="00E75907"/>
    <w:rsid w:val="00E90AF0"/>
    <w:rsid w:val="00E966A6"/>
    <w:rsid w:val="00EC7C60"/>
    <w:rsid w:val="00EE3336"/>
    <w:rsid w:val="00F07642"/>
    <w:rsid w:val="00F10A63"/>
    <w:rsid w:val="00F11F42"/>
    <w:rsid w:val="00F44EA5"/>
    <w:rsid w:val="00F5517D"/>
    <w:rsid w:val="00F67960"/>
    <w:rsid w:val="00F72BDA"/>
    <w:rsid w:val="00F7559F"/>
    <w:rsid w:val="00FA1533"/>
    <w:rsid w:val="00FB695C"/>
    <w:rsid w:val="00FC299B"/>
    <w:rsid w:val="05062B31"/>
    <w:rsid w:val="06037BCE"/>
    <w:rsid w:val="0FCA42E9"/>
    <w:rsid w:val="113E5D8A"/>
    <w:rsid w:val="116A3631"/>
    <w:rsid w:val="143D127A"/>
    <w:rsid w:val="14901777"/>
    <w:rsid w:val="17A10E21"/>
    <w:rsid w:val="180D5516"/>
    <w:rsid w:val="19D73955"/>
    <w:rsid w:val="209F6253"/>
    <w:rsid w:val="247B1377"/>
    <w:rsid w:val="25270BB7"/>
    <w:rsid w:val="282535A0"/>
    <w:rsid w:val="29E12693"/>
    <w:rsid w:val="29E63F34"/>
    <w:rsid w:val="2A704DAF"/>
    <w:rsid w:val="2B1240B8"/>
    <w:rsid w:val="2B5F285D"/>
    <w:rsid w:val="2F475100"/>
    <w:rsid w:val="2FD970B4"/>
    <w:rsid w:val="302C1778"/>
    <w:rsid w:val="31A13757"/>
    <w:rsid w:val="337D11E1"/>
    <w:rsid w:val="3CDB69FF"/>
    <w:rsid w:val="43DC4103"/>
    <w:rsid w:val="4C63431C"/>
    <w:rsid w:val="52D675F5"/>
    <w:rsid w:val="531E2D4A"/>
    <w:rsid w:val="576F1DC6"/>
    <w:rsid w:val="577E200A"/>
    <w:rsid w:val="59E22435"/>
    <w:rsid w:val="5A9F0C15"/>
    <w:rsid w:val="5B6B1BE7"/>
    <w:rsid w:val="5B6D0D13"/>
    <w:rsid w:val="693473AA"/>
    <w:rsid w:val="6AFE54E3"/>
    <w:rsid w:val="6D303C6C"/>
    <w:rsid w:val="70425E72"/>
    <w:rsid w:val="776B5CAF"/>
    <w:rsid w:val="7B322AA6"/>
    <w:rsid w:val="7D840610"/>
    <w:rsid w:val="7D9A5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22"/>
    <w:qFormat/>
    <w:uiPriority w:val="9"/>
    <w:pPr>
      <w:keepNext/>
      <w:keepLines/>
      <w:spacing w:before="480" w:after="80" w:line="360" w:lineRule="auto"/>
      <w:jc w:val="center"/>
      <w:outlineLvl w:val="0"/>
    </w:pPr>
    <w:rPr>
      <w:rFonts w:eastAsia="方正小标宋简体" w:asciiTheme="majorHAnsi" w:hAnsiTheme="majorHAnsi" w:cstheme="majorBidi"/>
      <w:color w:val="000000" w:themeColor="text1"/>
      <w:sz w:val="44"/>
      <w:szCs w:val="48"/>
      <w14:textFill>
        <w14:solidFill>
          <w14:schemeClr w14:val="tx1"/>
        </w14:solidFill>
      </w14:textFill>
    </w:rPr>
  </w:style>
  <w:style w:type="paragraph" w:styleId="3">
    <w:name w:val="heading 2"/>
    <w:basedOn w:val="1"/>
    <w:next w:val="1"/>
    <w:link w:val="23"/>
    <w:unhideWhenUsed/>
    <w:qFormat/>
    <w:uiPriority w:val="0"/>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4"/>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5"/>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6"/>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7"/>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8"/>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0"/>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unhideWhenUsed/>
    <w:qFormat/>
    <w:uiPriority w:val="39"/>
    <w:pPr>
      <w:spacing w:after="100" w:line="259" w:lineRule="auto"/>
      <w:ind w:left="440"/>
    </w:pPr>
    <w:rPr>
      <w:rFonts w:cs="Times New Roman"/>
      <w:kern w:val="0"/>
      <w:sz w:val="22"/>
      <w:szCs w:val="22"/>
    </w:rPr>
  </w:style>
  <w:style w:type="paragraph" w:styleId="12">
    <w:name w:val="footer"/>
    <w:basedOn w:val="1"/>
    <w:link w:val="43"/>
    <w:unhideWhenUsed/>
    <w:qFormat/>
    <w:uiPriority w:val="99"/>
    <w:pPr>
      <w:tabs>
        <w:tab w:val="center" w:pos="4153"/>
        <w:tab w:val="right" w:pos="8306"/>
      </w:tabs>
      <w:snapToGrid w:val="0"/>
    </w:pPr>
    <w:rPr>
      <w:sz w:val="18"/>
      <w:szCs w:val="18"/>
    </w:rPr>
  </w:style>
  <w:style w:type="paragraph" w:styleId="13">
    <w:name w:val="header"/>
    <w:basedOn w:val="1"/>
    <w:link w:val="42"/>
    <w:unhideWhenUsed/>
    <w:qFormat/>
    <w:uiPriority w:val="99"/>
    <w:pP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8834"/>
      </w:tabs>
      <w:jc w:val="center"/>
    </w:pPr>
    <w:rPr>
      <w:rFonts w:ascii="宋体" w:hAnsi="宋体" w:eastAsia="宋体"/>
      <w:b/>
      <w:bCs/>
      <w:sz w:val="32"/>
      <w:szCs w:val="32"/>
    </w:rPr>
  </w:style>
  <w:style w:type="paragraph" w:styleId="15">
    <w:name w:val="Subtitle"/>
    <w:basedOn w:val="1"/>
    <w:next w:val="1"/>
    <w:link w:val="32"/>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oc 2"/>
    <w:basedOn w:val="1"/>
    <w:next w:val="1"/>
    <w:unhideWhenUsed/>
    <w:qFormat/>
    <w:uiPriority w:val="39"/>
    <w:pPr>
      <w:tabs>
        <w:tab w:val="right" w:leader="dot" w:pos="8834"/>
      </w:tabs>
      <w:spacing w:after="100" w:line="259" w:lineRule="auto"/>
      <w:ind w:left="220"/>
    </w:pPr>
    <w:rPr>
      <w:rFonts w:ascii="宋体" w:hAnsi="宋体" w:eastAsia="宋体" w:cs="Times New Roman"/>
      <w:kern w:val="0"/>
      <w:sz w:val="28"/>
      <w:szCs w:val="28"/>
    </w:rPr>
  </w:style>
  <w:style w:type="paragraph" w:styleId="17">
    <w:name w:val="Normal (Web)"/>
    <w:basedOn w:val="1"/>
    <w:qFormat/>
    <w:uiPriority w:val="0"/>
    <w:pPr>
      <w:widowControl w:val="0"/>
      <w:spacing w:beforeAutospacing="1" w:afterAutospacing="1"/>
    </w:pPr>
    <w:rPr>
      <w:rFonts w:cs="Times New Roman"/>
      <w:kern w:val="0"/>
      <w:sz w:val="24"/>
      <w:szCs w:val="24"/>
    </w:rPr>
  </w:style>
  <w:style w:type="paragraph" w:styleId="18">
    <w:name w:val="Title"/>
    <w:basedOn w:val="1"/>
    <w:next w:val="1"/>
    <w:link w:val="31"/>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21">
    <w:name w:val="Hyperlink"/>
    <w:basedOn w:val="20"/>
    <w:unhideWhenUsed/>
    <w:qFormat/>
    <w:uiPriority w:val="99"/>
    <w:rPr>
      <w:color w:val="467886" w:themeColor="hyperlink"/>
      <w:u w:val="single"/>
      <w14:textFill>
        <w14:solidFill>
          <w14:schemeClr w14:val="hlink"/>
        </w14:solidFill>
      </w14:textFill>
    </w:rPr>
  </w:style>
  <w:style w:type="character" w:customStyle="1" w:styleId="22">
    <w:name w:val="标题 1 字符"/>
    <w:basedOn w:val="20"/>
    <w:link w:val="2"/>
    <w:qFormat/>
    <w:uiPriority w:val="9"/>
    <w:rPr>
      <w:rFonts w:eastAsia="方正小标宋简体" w:asciiTheme="majorHAnsi" w:hAnsiTheme="majorHAnsi" w:cstheme="majorBidi"/>
      <w:color w:val="000000" w:themeColor="text1"/>
      <w:sz w:val="44"/>
      <w:szCs w:val="48"/>
      <w14:textFill>
        <w14:solidFill>
          <w14:schemeClr w14:val="tx1"/>
        </w14:solidFill>
      </w14:textFill>
    </w:rPr>
  </w:style>
  <w:style w:type="character" w:customStyle="1" w:styleId="23">
    <w:name w:val="标题 2 字符"/>
    <w:basedOn w:val="20"/>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4">
    <w:name w:val="标题 3 字符"/>
    <w:basedOn w:val="20"/>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5">
    <w:name w:val="标题 4 字符"/>
    <w:basedOn w:val="20"/>
    <w:link w:val="5"/>
    <w:semiHidden/>
    <w:qFormat/>
    <w:uiPriority w:val="9"/>
    <w:rPr>
      <w:rFonts w:cstheme="majorBidi"/>
      <w:color w:val="104862" w:themeColor="accent1" w:themeShade="BF"/>
      <w:sz w:val="28"/>
      <w:szCs w:val="28"/>
    </w:rPr>
  </w:style>
  <w:style w:type="character" w:customStyle="1" w:styleId="26">
    <w:name w:val="标题 5 字符"/>
    <w:basedOn w:val="20"/>
    <w:link w:val="6"/>
    <w:semiHidden/>
    <w:qFormat/>
    <w:uiPriority w:val="9"/>
    <w:rPr>
      <w:rFonts w:cstheme="majorBidi"/>
      <w:color w:val="104862" w:themeColor="accent1" w:themeShade="BF"/>
      <w:sz w:val="24"/>
      <w:szCs w:val="24"/>
    </w:rPr>
  </w:style>
  <w:style w:type="character" w:customStyle="1" w:styleId="27">
    <w:name w:val="标题 6 字符"/>
    <w:basedOn w:val="20"/>
    <w:link w:val="7"/>
    <w:semiHidden/>
    <w:qFormat/>
    <w:uiPriority w:val="9"/>
    <w:rPr>
      <w:rFonts w:cstheme="majorBidi"/>
      <w:b/>
      <w:bCs/>
      <w:color w:val="104862" w:themeColor="accent1" w:themeShade="BF"/>
    </w:rPr>
  </w:style>
  <w:style w:type="character" w:customStyle="1" w:styleId="28">
    <w:name w:val="标题 7 字符"/>
    <w:basedOn w:val="20"/>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9">
    <w:name w:val="标题 8 字符"/>
    <w:basedOn w:val="20"/>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0">
    <w:name w:val="标题 9 字符"/>
    <w:basedOn w:val="20"/>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1">
    <w:name w:val="标题 字符"/>
    <w:basedOn w:val="20"/>
    <w:link w:val="18"/>
    <w:qFormat/>
    <w:uiPriority w:val="10"/>
    <w:rPr>
      <w:rFonts w:asciiTheme="majorHAnsi" w:hAnsiTheme="majorHAnsi" w:eastAsiaTheme="majorEastAsia" w:cstheme="majorBidi"/>
      <w:spacing w:val="-10"/>
      <w:kern w:val="28"/>
      <w:sz w:val="56"/>
      <w:szCs w:val="56"/>
    </w:rPr>
  </w:style>
  <w:style w:type="character" w:customStyle="1" w:styleId="32">
    <w:name w:val="副标题 字符"/>
    <w:basedOn w:val="20"/>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3">
    <w:name w:val="Quote"/>
    <w:basedOn w:val="1"/>
    <w:next w:val="1"/>
    <w:link w:val="34"/>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4">
    <w:name w:val="引用 字符"/>
    <w:basedOn w:val="20"/>
    <w:link w:val="33"/>
    <w:qFormat/>
    <w:uiPriority w:val="29"/>
    <w:rPr>
      <w:i/>
      <w:iCs/>
      <w:color w:val="404040" w:themeColor="text1" w:themeTint="BF"/>
      <w14:textFill>
        <w14:solidFill>
          <w14:schemeClr w14:val="tx1">
            <w14:lumMod w14:val="75000"/>
            <w14:lumOff w14:val="25000"/>
          </w14:schemeClr>
        </w14:solidFill>
      </w14:textFill>
    </w:rPr>
  </w:style>
  <w:style w:type="paragraph" w:styleId="35">
    <w:name w:val="List Paragraph"/>
    <w:basedOn w:val="1"/>
    <w:qFormat/>
    <w:uiPriority w:val="34"/>
    <w:pPr>
      <w:ind w:left="720"/>
      <w:contextualSpacing/>
    </w:pPr>
  </w:style>
  <w:style w:type="character" w:customStyle="1" w:styleId="36">
    <w:name w:val="明显强调1"/>
    <w:basedOn w:val="20"/>
    <w:qFormat/>
    <w:uiPriority w:val="21"/>
    <w:rPr>
      <w:i/>
      <w:iCs/>
      <w:color w:val="104862" w:themeColor="accent1" w:themeShade="BF"/>
    </w:rPr>
  </w:style>
  <w:style w:type="paragraph" w:styleId="37">
    <w:name w:val="Intense Quote"/>
    <w:basedOn w:val="1"/>
    <w:next w:val="1"/>
    <w:link w:val="38"/>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8">
    <w:name w:val="明显引用 字符"/>
    <w:basedOn w:val="20"/>
    <w:link w:val="37"/>
    <w:qFormat/>
    <w:uiPriority w:val="30"/>
    <w:rPr>
      <w:i/>
      <w:iCs/>
      <w:color w:val="104862" w:themeColor="accent1" w:themeShade="BF"/>
    </w:rPr>
  </w:style>
  <w:style w:type="character" w:customStyle="1" w:styleId="39">
    <w:name w:val="明显参考1"/>
    <w:basedOn w:val="20"/>
    <w:qFormat/>
    <w:uiPriority w:val="32"/>
    <w:rPr>
      <w:b/>
      <w:bCs/>
      <w:smallCaps/>
      <w:color w:val="104862" w:themeColor="accent1" w:themeShade="BF"/>
      <w:spacing w:val="5"/>
    </w:rPr>
  </w:style>
  <w:style w:type="paragraph" w:customStyle="1" w:styleId="40">
    <w:name w:val="一级标题"/>
    <w:basedOn w:val="2"/>
    <w:next w:val="41"/>
    <w:qFormat/>
    <w:uiPriority w:val="0"/>
    <w:pPr>
      <w:spacing w:before="200" w:after="200" w:line="560" w:lineRule="exact"/>
      <w:jc w:val="left"/>
    </w:pPr>
    <w:rPr>
      <w:rFonts w:ascii="黑体" w:hAnsi="黑体" w:eastAsia="黑体"/>
      <w:sz w:val="32"/>
      <w:szCs w:val="32"/>
    </w:rPr>
  </w:style>
  <w:style w:type="paragraph" w:customStyle="1" w:styleId="41">
    <w:name w:val="二级标题"/>
    <w:basedOn w:val="3"/>
    <w:next w:val="1"/>
    <w:link w:val="45"/>
    <w:qFormat/>
    <w:uiPriority w:val="0"/>
    <w:pPr>
      <w:spacing w:before="80" w:line="560" w:lineRule="exact"/>
      <w:ind w:firstLine="200" w:firstLineChars="200"/>
    </w:pPr>
    <w:rPr>
      <w:rFonts w:ascii="仿宋" w:hAnsi="仿宋" w:eastAsia="仿宋"/>
      <w:b/>
      <w:bCs/>
      <w:color w:val="auto"/>
      <w:sz w:val="32"/>
      <w:szCs w:val="32"/>
    </w:rPr>
  </w:style>
  <w:style w:type="character" w:customStyle="1" w:styleId="42">
    <w:name w:val="页眉 字符"/>
    <w:basedOn w:val="20"/>
    <w:link w:val="13"/>
    <w:qFormat/>
    <w:uiPriority w:val="99"/>
    <w:rPr>
      <w:sz w:val="18"/>
      <w:szCs w:val="18"/>
    </w:rPr>
  </w:style>
  <w:style w:type="character" w:customStyle="1" w:styleId="43">
    <w:name w:val="页脚 字符"/>
    <w:basedOn w:val="20"/>
    <w:link w:val="12"/>
    <w:qFormat/>
    <w:uiPriority w:val="99"/>
    <w:rPr>
      <w:sz w:val="18"/>
      <w:szCs w:val="18"/>
    </w:rPr>
  </w:style>
  <w:style w:type="paragraph" w:customStyle="1" w:styleId="44">
    <w:name w:val="TOC 标题1"/>
    <w:basedOn w:val="2"/>
    <w:next w:val="1"/>
    <w:unhideWhenUsed/>
    <w:qFormat/>
    <w:uiPriority w:val="39"/>
    <w:pPr>
      <w:spacing w:before="240" w:after="0" w:line="259" w:lineRule="auto"/>
      <w:jc w:val="left"/>
      <w:outlineLvl w:val="9"/>
    </w:pPr>
    <w:rPr>
      <w:rFonts w:eastAsiaTheme="majorEastAsia"/>
      <w:color w:val="104862" w:themeColor="accent1" w:themeShade="BF"/>
      <w:kern w:val="0"/>
      <w:sz w:val="32"/>
      <w:szCs w:val="32"/>
    </w:rPr>
  </w:style>
  <w:style w:type="character" w:customStyle="1" w:styleId="45">
    <w:name w:val="二级标题 Char"/>
    <w:link w:val="41"/>
    <w:qFormat/>
    <w:uiPriority w:val="0"/>
    <w:rPr>
      <w:rFonts w:ascii="仿宋" w:hAnsi="仿宋" w:eastAsia="仿宋"/>
      <w:b/>
      <w:bCs/>
      <w:color w:val="auto"/>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5749A5-D48D-4B3A-8202-4D9CD7AB6EF6}">
  <ds:schemaRefs/>
</ds:datastoreItem>
</file>

<file path=docProps/app.xml><?xml version="1.0" encoding="utf-8"?>
<Properties xmlns="http://schemas.openxmlformats.org/officeDocument/2006/extended-properties" xmlns:vt="http://schemas.openxmlformats.org/officeDocument/2006/docPropsVTypes">
  <Template>Normal</Template>
  <Pages>33</Pages>
  <Words>17711</Words>
  <Characters>18301</Characters>
  <Lines>153</Lines>
  <Paragraphs>43</Paragraphs>
  <TotalTime>1</TotalTime>
  <ScaleCrop>false</ScaleCrop>
  <LinksUpToDate>false</LinksUpToDate>
  <CharactersWithSpaces>18617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2024-06-28T05:20:00Z</dcterms:created>
  <dc:creator>QIT</dc:creator>
  <cp:lastModifiedBy>L.</cp:lastModifiedBy>
  <cp:lastPrinted>2024-07-03T00:21:00Z</cp:lastPrinted>
  <dcterms:modified xsi:type="dcterms:W3CDTF">2025-09-08T23:53:43Z</dcterms:modified>
  <cp:revision>158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FE7F31276C564C088CA26429C8EAEFB6_12</vt:lpwstr>
  </property>
  <property fmtid="{D5CDD505-2E9C-101B-9397-08002B2CF9AE}" pid="4" name="KSOTemplateDocerSaveRecord">
    <vt:lpwstr>eyJoZGlkIjoiZmRjOTI5ODUxZGM1Y2E5YjgyNzBkYjdhMmEyMjhiZTAiLCJ1c2VySWQiOiIzODY2MTM2MTgifQ==</vt:lpwstr>
  </property>
</Properties>
</file>