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17E5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山东省委网信办</w:t>
      </w:r>
    </w:p>
    <w:p w14:paraId="64CF89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关于开展2025年度山东省网信领域软科学</w:t>
      </w:r>
    </w:p>
    <w:p w14:paraId="40E2BC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项目申报工作的通知</w:t>
      </w:r>
    </w:p>
    <w:p w14:paraId="593F13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8218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为加强网信领域重大问题研究，服务全省网信事业高质量发展，推进网络强省建设，山东省委网信办决定开展2025年度山东省网信领域软科学项目申报工作。现将有关事项通知如下。</w:t>
      </w:r>
    </w:p>
    <w:p w14:paraId="664395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一、指导思想</w:t>
      </w:r>
    </w:p>
    <w:p w14:paraId="5520C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坚持以习近平新时代中国特色社会主义思想特别是习近平总书记关于网络强国的重要思想为指导，落实习近平总书记视察山东重要讲话精神，紧紧围绕网络强省建设目标，坚持问题导向，聚焦网络内容建设、网络综合治理、网络安全保障、信息化发展等网信重要工作，加强重大理论和现实问题研究，形成一批高质量研究成果，为推动山东网信事业高质量发展提供智力支持。</w:t>
      </w:r>
    </w:p>
    <w:p w14:paraId="7B03E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二、项目选题</w:t>
      </w:r>
    </w:p>
    <w:p w14:paraId="44A698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申报山东省网信领域软科学项目（以下简称“软科学项目”），要体现鲜明的时代特征、问题导向和创新意识，着力推出具有深刻洞见、独特创见、战略远见的研究成果。申请人需从《2025年度山东省网信领域软科学项目指南》（附件1）进行选题。</w:t>
      </w:r>
    </w:p>
    <w:p w14:paraId="065A1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三、申报条件和申报要求</w:t>
      </w:r>
    </w:p>
    <w:p w14:paraId="4BEC8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项目申请人须具备下列条件：遵守中华人民共和国宪法和法律；需为申报单位的全职人员，或为与申报单位签订工作合同人员，具有独立开展研究和组织开展研究的能力，能够承担实质性研究工作；项目申请人应当具有较高的业务素质和组织能力，</w:t>
      </w:r>
      <w:r>
        <w:rPr>
          <w:rFonts w:hint="eastAsia" w:ascii="仿宋" w:hAnsi="仿宋" w:eastAsia="仿宋" w:cs="仿宋"/>
          <w:b/>
          <w:bCs/>
          <w:sz w:val="32"/>
          <w:szCs w:val="32"/>
        </w:rPr>
        <w:t>应具有副高级及以上职称或具有副处以上职务</w:t>
      </w:r>
      <w:r>
        <w:rPr>
          <w:rFonts w:hint="eastAsia" w:ascii="仿宋" w:hAnsi="仿宋" w:eastAsia="仿宋" w:cs="仿宋"/>
          <w:sz w:val="32"/>
          <w:szCs w:val="32"/>
        </w:rPr>
        <w:t>，并在相关研究领域具有一定的学术造诣和前期研究成果。</w:t>
      </w:r>
    </w:p>
    <w:p w14:paraId="1FC6A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（二）项目责任单位须符合以下条件：在网络安全和信息化相关领域具有较雄厚的学术资源和研究实力，能够提供开展研究</w:t>
      </w:r>
      <w:bookmarkStart w:id="0" w:name="_GoBack"/>
      <w:bookmarkEnd w:id="0"/>
      <w:r>
        <w:rPr>
          <w:rFonts w:hint="eastAsia" w:ascii="仿宋" w:hAnsi="仿宋" w:eastAsia="仿宋" w:cs="仿宋"/>
          <w:sz w:val="32"/>
          <w:szCs w:val="32"/>
        </w:rPr>
        <w:t>的必要条件和信誉保证；责任单位为办公地在山东境内的党政机关、企事业单位和社会组织等。</w:t>
      </w:r>
    </w:p>
    <w:p w14:paraId="40602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（三）项目申请人和课题组成员在同一年度仅能申报1项软科学项目，</w:t>
      </w:r>
      <w:r>
        <w:rPr>
          <w:rFonts w:hint="eastAsia" w:ascii="仿宋" w:hAnsi="仿宋" w:eastAsia="仿宋" w:cs="仿宋"/>
          <w:b/>
          <w:bCs/>
          <w:sz w:val="32"/>
          <w:szCs w:val="32"/>
        </w:rPr>
        <w:t>课题组成员一般不超过5人</w:t>
      </w:r>
      <w:r>
        <w:rPr>
          <w:rFonts w:hint="eastAsia" w:ascii="仿宋" w:hAnsi="仿宋" w:eastAsia="仿宋" w:cs="仿宋"/>
          <w:sz w:val="32"/>
          <w:szCs w:val="32"/>
        </w:rPr>
        <w:t>。</w:t>
      </w:r>
    </w:p>
    <w:p w14:paraId="2A4BDA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（四）申报项目应覆盖指南确定的研究内容，有明确的理论创新或决策咨询价值，预期研究成果应明确具体。</w:t>
      </w:r>
    </w:p>
    <w:p w14:paraId="3CFE31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bCs/>
          <w:sz w:val="32"/>
          <w:szCs w:val="32"/>
        </w:rPr>
      </w:pPr>
      <w:r>
        <w:rPr>
          <w:rFonts w:hint="eastAsia" w:ascii="仿宋" w:hAnsi="仿宋" w:eastAsia="仿宋" w:cs="仿宋"/>
          <w:sz w:val="32"/>
          <w:szCs w:val="32"/>
        </w:rPr>
        <w:t>（五）按照《山东省人民政府办公厅关于改革完善省级财政科研经费管理的实施意见》（鲁政办发〔2022〕6号）要求，</w:t>
      </w:r>
      <w:r>
        <w:rPr>
          <w:rFonts w:hint="eastAsia" w:ascii="仿宋" w:hAnsi="仿宋" w:eastAsia="仿宋" w:cs="仿宋"/>
          <w:b/>
          <w:bCs/>
          <w:sz w:val="32"/>
          <w:szCs w:val="32"/>
        </w:rPr>
        <w:t>项目实行科研经费包干制，2025年度软科学项目每个资助经费1万元。</w:t>
      </w:r>
    </w:p>
    <w:p w14:paraId="0F4A91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四、申报流程</w:t>
      </w:r>
    </w:p>
    <w:p w14:paraId="3AD2A5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项目申请人经所在单位同意后，</w:t>
      </w:r>
      <w:r>
        <w:rPr>
          <w:rFonts w:hint="eastAsia" w:ascii="仿宋" w:hAnsi="仿宋" w:eastAsia="仿宋" w:cs="仿宋"/>
          <w:b/>
          <w:bCs/>
          <w:sz w:val="32"/>
          <w:szCs w:val="32"/>
        </w:rPr>
        <w:t>填写《山东省网信领域软科学项目申请书》（附件2）和《山东省网信领域软科学项目论证活页》（附件3）</w:t>
      </w:r>
      <w:r>
        <w:rPr>
          <w:rFonts w:hint="eastAsia" w:ascii="仿宋" w:hAnsi="仿宋" w:eastAsia="仿宋" w:cs="仿宋"/>
          <w:sz w:val="32"/>
          <w:szCs w:val="32"/>
        </w:rPr>
        <w:t>。申请书和项目论证活页纸质版分别报送一式2份。纸质版材料邮递至山东省委网信办，电子版（pdf扫描版和word版）发送至指定邮箱。</w:t>
      </w:r>
    </w:p>
    <w:p w14:paraId="790FC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项目申报自本通知发布之日起开始受理。申报截止时间为2025年7月4日，逾期送达或者未送达指定地点的不予受理。</w:t>
      </w:r>
    </w:p>
    <w:p w14:paraId="38293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五、项目要求</w:t>
      </w:r>
    </w:p>
    <w:p w14:paraId="6B9EF5D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软科学项目研究成果确定不少于2万字的研究报告和1份3000字左右的咨政报告。项目完成时间为2025年11月上旬。</w:t>
      </w:r>
    </w:p>
    <w:p w14:paraId="577A9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14:paraId="61A3FD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省委网信办将按程序对申报材料的真实性进行审查，并组织专家对项目申报材料进行评审，择优确定项目责任人。对立项并按期结题的软科学项目，将纳入有关职称评定认定范围。</w:t>
      </w:r>
    </w:p>
    <w:p w14:paraId="645681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 系 人：鲁昱</w:t>
      </w:r>
    </w:p>
    <w:p w14:paraId="37E165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联系电话：0531-51773236，18853192172</w:t>
      </w:r>
    </w:p>
    <w:p w14:paraId="39C35E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邮寄地址：山东省济南市市中区经十路20637号文博写字楼220室</w:t>
      </w:r>
    </w:p>
    <w:p w14:paraId="565C86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电子邮箱：sdwxjszx@shandong.cn</w:t>
      </w:r>
    </w:p>
    <w:p w14:paraId="3151DF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31DB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w:t>
      </w:r>
    </w:p>
    <w:p w14:paraId="56ED49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1.2025年度山东省网信领域软科学项目指南</w:t>
      </w:r>
    </w:p>
    <w:p w14:paraId="204CF1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2.山东省网信领域软科学项目申请书</w:t>
      </w:r>
    </w:p>
    <w:p w14:paraId="35EDD7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3.山东省网信领域软科学项目论证活页</w:t>
      </w:r>
    </w:p>
    <w:p w14:paraId="713782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6ED08CA1">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32"/>
          <w:szCs w:val="32"/>
        </w:rPr>
      </w:pPr>
      <w:r>
        <w:rPr>
          <w:rFonts w:hint="eastAsia" w:ascii="仿宋" w:hAnsi="仿宋" w:eastAsia="仿宋" w:cs="仿宋"/>
          <w:sz w:val="32"/>
          <w:szCs w:val="32"/>
        </w:rPr>
        <w:t>中共山东省委网络安全和信息化委员会办公室</w:t>
      </w:r>
    </w:p>
    <w:p w14:paraId="66F95690">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2025年6月17日</w:t>
      </w:r>
      <w:r>
        <w:rPr>
          <w:rFonts w:hint="eastAsia" w:ascii="仿宋" w:hAnsi="仿宋" w:eastAsia="仿宋" w:cs="仿宋"/>
          <w:sz w:val="32"/>
          <w:szCs w:val="32"/>
          <w:lang w:val="en-US" w:eastAsia="zh-CN"/>
        </w:rPr>
        <w:t xml:space="preserve">            </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C4F17"/>
    <w:rsid w:val="1B1069E9"/>
    <w:rsid w:val="24D42836"/>
    <w:rsid w:val="3E3B1C76"/>
    <w:rsid w:val="56362DB6"/>
    <w:rsid w:val="5D746389"/>
    <w:rsid w:val="62601BD6"/>
    <w:rsid w:val="73853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1273</Words>
  <Characters>1361</Characters>
  <Lines>0</Lines>
  <Paragraphs>0</Paragraphs>
  <TotalTime>3</TotalTime>
  <ScaleCrop>false</ScaleCrop>
  <LinksUpToDate>false</LinksUpToDate>
  <CharactersWithSpaces>1375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2025-06-17T04:07:00Z</dcterms:created>
  <dc:creator>QIT</dc:creator>
  <cp:lastModifiedBy>L.</cp:lastModifiedBy>
  <dcterms:modified xsi:type="dcterms:W3CDTF">2025-06-17T04:16:16Z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eyJoZGlkIjoiZmRjOTI5ODUxZGM1Y2E5YjgyNzBkYjdhMmEyMjhiZTAiLCJ1c2VySWQiOiIzODY2MTM2MTgifQ==</vt:lpwstr>
  </property>
  <property fmtid="{D5CDD505-2E9C-101B-9397-08002B2CF9AE}" pid="4" name="ICV">
    <vt:lpwstr>F8D0E94C11294E9EBBA6DE4CE9D31D22_12</vt:lpwstr>
  </property>
</Properties>
</file>