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478"/>
        <w:spacing w:before="86" w:line="16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2"/>
        </w:rPr>
        <w:t>2025年国家社科基金重大项目招标选题</w:t>
      </w:r>
    </w:p>
    <w:p>
      <w:pPr>
        <w:ind w:left="3586"/>
        <w:spacing w:line="375" w:lineRule="exact"/>
        <w:outlineLvl w:val="0"/>
        <w:rPr>
          <w:rFonts w:ascii="SimSun" w:hAnsi="SimSun" w:eastAsia="SimSun" w:cs="SimSun"/>
          <w:sz w:val="28"/>
          <w:szCs w:val="28"/>
        </w:rPr>
      </w:pPr>
      <w:r>
        <w:rPr>
          <w:rFonts w:ascii="SimSun" w:hAnsi="SimSun" w:eastAsia="SimSun" w:cs="SimSun"/>
          <w:sz w:val="28"/>
          <w:szCs w:val="28"/>
          <w:spacing w:val="4"/>
          <w:position w:val="1"/>
        </w:rPr>
        <w:t>（注：带*为方向性选题）</w:t>
      </w:r>
    </w:p>
    <w:p>
      <w:pPr>
        <w:spacing w:line="200" w:lineRule="exact"/>
        <w:rPr/>
      </w:pPr>
      <w: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40"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9"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445"/>
              <w:spacing w:before="205" w:line="408" w:lineRule="exact"/>
              <w:rPr/>
            </w:pPr>
            <w:r>
              <w:rPr>
                <w:position w:val="2"/>
              </w:rPr>
              <w:t>1</w:t>
            </w:r>
          </w:p>
        </w:tc>
        <w:tc>
          <w:tcPr>
            <w:tcW w:w="9448" w:type="dxa"/>
            <w:vAlign w:val="top"/>
            <w:tcBorders>
              <w:right w:val="single" w:color="000000" w:sz="6" w:space="0"/>
            </w:tcBorders>
          </w:tcPr>
          <w:p>
            <w:pPr>
              <w:pStyle w:val="TableText"/>
              <w:ind w:left="59"/>
              <w:spacing w:before="210" w:line="213" w:lineRule="auto"/>
              <w:rPr/>
            </w:pPr>
            <w:r>
              <w:rPr>
                <w:spacing w:val="3"/>
              </w:rPr>
              <w:t>习近平总书记对新时代改革开放事业的理论创新、实践创造与历</w:t>
            </w:r>
            <w:r>
              <w:rPr>
                <w:spacing w:val="2"/>
              </w:rPr>
              <w:t>史贡献研究</w:t>
            </w:r>
          </w:p>
        </w:tc>
      </w:tr>
      <w:tr>
        <w:trPr>
          <w:trHeight w:val="738" w:hRule="atLeast"/>
        </w:trPr>
        <w:tc>
          <w:tcPr>
            <w:tcW w:w="976" w:type="dxa"/>
            <w:vAlign w:val="top"/>
            <w:tcBorders>
              <w:left w:val="single" w:color="000000" w:sz="6" w:space="0"/>
            </w:tcBorders>
          </w:tcPr>
          <w:p>
            <w:pPr>
              <w:pStyle w:val="TableText"/>
              <w:ind w:left="422"/>
              <w:spacing w:before="205" w:line="408" w:lineRule="exact"/>
              <w:rPr/>
            </w:pPr>
            <w:r>
              <w:rPr>
                <w:position w:val="2"/>
              </w:rPr>
              <w:t>2</w:t>
            </w:r>
          </w:p>
        </w:tc>
        <w:tc>
          <w:tcPr>
            <w:tcW w:w="9448" w:type="dxa"/>
            <w:vAlign w:val="top"/>
            <w:tcBorders>
              <w:right w:val="single" w:color="000000" w:sz="6" w:space="0"/>
            </w:tcBorders>
          </w:tcPr>
          <w:p>
            <w:pPr>
              <w:pStyle w:val="TableText"/>
              <w:ind w:left="59"/>
              <w:spacing w:before="212" w:line="214" w:lineRule="auto"/>
              <w:rPr/>
            </w:pPr>
            <w:r>
              <w:rPr>
                <w:spacing w:val="2"/>
              </w:rPr>
              <w:t>习近平总书记在地方工作时的重要理念观点和实践经验研究*</w:t>
            </w:r>
          </w:p>
        </w:tc>
      </w:tr>
      <w:tr>
        <w:trPr>
          <w:trHeight w:val="738" w:hRule="atLeast"/>
        </w:trPr>
        <w:tc>
          <w:tcPr>
            <w:tcW w:w="976" w:type="dxa"/>
            <w:vAlign w:val="top"/>
            <w:tcBorders>
              <w:left w:val="single" w:color="000000" w:sz="6" w:space="0"/>
            </w:tcBorders>
          </w:tcPr>
          <w:p>
            <w:pPr>
              <w:pStyle w:val="TableText"/>
              <w:ind w:left="426"/>
              <w:spacing w:before="206" w:line="406" w:lineRule="exact"/>
              <w:rPr/>
            </w:pPr>
            <w:r>
              <w:rPr>
                <w:position w:val="2"/>
              </w:rPr>
              <w:t>3</w:t>
            </w:r>
          </w:p>
        </w:tc>
        <w:tc>
          <w:tcPr>
            <w:tcW w:w="9448" w:type="dxa"/>
            <w:vAlign w:val="top"/>
            <w:tcBorders>
              <w:right w:val="single" w:color="000000" w:sz="6" w:space="0"/>
            </w:tcBorders>
          </w:tcPr>
          <w:p>
            <w:pPr>
              <w:pStyle w:val="TableText"/>
              <w:ind w:left="59"/>
              <w:spacing w:before="211" w:line="213" w:lineRule="auto"/>
              <w:rPr/>
            </w:pPr>
            <w:r>
              <w:rPr>
                <w:spacing w:val="2"/>
              </w:rPr>
              <w:t>习近平总书记关于边疆治理与边疆经济发展的重要论述研究</w:t>
            </w:r>
          </w:p>
        </w:tc>
      </w:tr>
      <w:tr>
        <w:trPr>
          <w:trHeight w:val="739" w:hRule="atLeast"/>
        </w:trPr>
        <w:tc>
          <w:tcPr>
            <w:tcW w:w="976" w:type="dxa"/>
            <w:vAlign w:val="top"/>
            <w:tcBorders>
              <w:left w:val="single" w:color="000000" w:sz="6" w:space="0"/>
            </w:tcBorders>
          </w:tcPr>
          <w:p>
            <w:pPr>
              <w:pStyle w:val="TableText"/>
              <w:ind w:left="418"/>
              <w:spacing w:before="208" w:line="408" w:lineRule="exact"/>
              <w:rPr/>
            </w:pPr>
            <w:r>
              <w:rPr>
                <w:position w:val="2"/>
              </w:rPr>
              <w:t>4</w:t>
            </w:r>
          </w:p>
        </w:tc>
        <w:tc>
          <w:tcPr>
            <w:tcW w:w="9448" w:type="dxa"/>
            <w:vAlign w:val="top"/>
            <w:tcBorders>
              <w:right w:val="single" w:color="000000" w:sz="6" w:space="0"/>
            </w:tcBorders>
          </w:tcPr>
          <w:p>
            <w:pPr>
              <w:pStyle w:val="TableText"/>
              <w:ind w:left="59"/>
              <w:spacing w:before="212" w:line="213" w:lineRule="auto"/>
              <w:rPr/>
            </w:pPr>
            <w:r>
              <w:rPr>
                <w:spacing w:val="2"/>
              </w:rPr>
              <w:t>习近平经济思想的世界观和方法论研究</w:t>
            </w:r>
          </w:p>
        </w:tc>
      </w:tr>
      <w:tr>
        <w:trPr>
          <w:trHeight w:val="739" w:hRule="atLeast"/>
        </w:trPr>
        <w:tc>
          <w:tcPr>
            <w:tcW w:w="976" w:type="dxa"/>
            <w:vAlign w:val="top"/>
            <w:tcBorders>
              <w:left w:val="single" w:color="000000" w:sz="6" w:space="0"/>
            </w:tcBorders>
          </w:tcPr>
          <w:p>
            <w:pPr>
              <w:pStyle w:val="TableText"/>
              <w:ind w:left="423"/>
              <w:spacing w:before="208" w:line="405" w:lineRule="exact"/>
              <w:rPr/>
            </w:pPr>
            <w:r>
              <w:rPr>
                <w:position w:val="2"/>
              </w:rPr>
              <w:t>5</w:t>
            </w:r>
          </w:p>
        </w:tc>
        <w:tc>
          <w:tcPr>
            <w:tcW w:w="9448" w:type="dxa"/>
            <w:vAlign w:val="top"/>
            <w:tcBorders>
              <w:right w:val="single" w:color="000000" w:sz="6" w:space="0"/>
            </w:tcBorders>
          </w:tcPr>
          <w:p>
            <w:pPr>
              <w:pStyle w:val="TableText"/>
              <w:ind w:left="59"/>
              <w:spacing w:before="215" w:line="211" w:lineRule="auto"/>
              <w:rPr/>
            </w:pPr>
            <w:r>
              <w:rPr>
                <w:spacing w:val="1"/>
              </w:rPr>
              <w:t>习近平文化思想的哲学基础研究</w:t>
            </w:r>
          </w:p>
        </w:tc>
      </w:tr>
      <w:tr>
        <w:trPr>
          <w:trHeight w:val="739" w:hRule="atLeast"/>
        </w:trPr>
        <w:tc>
          <w:tcPr>
            <w:tcW w:w="976" w:type="dxa"/>
            <w:vAlign w:val="top"/>
            <w:tcBorders>
              <w:left w:val="single" w:color="000000" w:sz="6" w:space="0"/>
            </w:tcBorders>
          </w:tcPr>
          <w:p>
            <w:pPr>
              <w:pStyle w:val="TableText"/>
              <w:ind w:left="423"/>
              <w:spacing w:before="208" w:line="405" w:lineRule="exact"/>
              <w:rPr/>
            </w:pPr>
            <w:r>
              <w:rPr>
                <w:position w:val="2"/>
              </w:rPr>
              <w:t>6</w:t>
            </w:r>
          </w:p>
        </w:tc>
        <w:tc>
          <w:tcPr>
            <w:tcW w:w="9448" w:type="dxa"/>
            <w:vAlign w:val="top"/>
            <w:tcBorders>
              <w:right w:val="single" w:color="000000" w:sz="6" w:space="0"/>
            </w:tcBorders>
          </w:tcPr>
          <w:p>
            <w:pPr>
              <w:pStyle w:val="TableText"/>
              <w:ind w:left="52"/>
              <w:spacing w:before="213" w:line="211" w:lineRule="auto"/>
              <w:rPr/>
            </w:pPr>
            <w:r>
              <w:rPr>
                <w:spacing w:val="3"/>
              </w:rPr>
              <w:t>马克思主义中国化时代化的文明根基、历史进程和基本经验研究</w:t>
            </w:r>
          </w:p>
        </w:tc>
      </w:tr>
      <w:tr>
        <w:trPr>
          <w:trHeight w:val="739" w:hRule="atLeast"/>
        </w:trPr>
        <w:tc>
          <w:tcPr>
            <w:tcW w:w="976" w:type="dxa"/>
            <w:vAlign w:val="top"/>
            <w:tcBorders>
              <w:left w:val="single" w:color="000000" w:sz="6" w:space="0"/>
            </w:tcBorders>
          </w:tcPr>
          <w:p>
            <w:pPr>
              <w:pStyle w:val="TableText"/>
              <w:ind w:left="420"/>
              <w:spacing w:before="208" w:line="405" w:lineRule="exact"/>
              <w:rPr/>
            </w:pPr>
            <w:r>
              <w:rPr>
                <w:position w:val="2"/>
              </w:rPr>
              <w:t>7</w:t>
            </w:r>
          </w:p>
        </w:tc>
        <w:tc>
          <w:tcPr>
            <w:tcW w:w="9448" w:type="dxa"/>
            <w:vAlign w:val="top"/>
            <w:tcBorders>
              <w:right w:val="single" w:color="000000" w:sz="6" w:space="0"/>
            </w:tcBorders>
          </w:tcPr>
          <w:p>
            <w:pPr>
              <w:pStyle w:val="TableText"/>
              <w:ind w:left="70"/>
              <w:spacing w:before="213" w:line="211" w:lineRule="auto"/>
              <w:rPr/>
            </w:pPr>
            <w:r>
              <w:rPr>
                <w:spacing w:val="2"/>
              </w:rPr>
              <w:t>中国式现代化实践对马克思主义社会形态理论的创新贡献研究</w:t>
            </w:r>
          </w:p>
        </w:tc>
      </w:tr>
      <w:tr>
        <w:trPr>
          <w:trHeight w:val="739" w:hRule="atLeast"/>
        </w:trPr>
        <w:tc>
          <w:tcPr>
            <w:tcW w:w="976" w:type="dxa"/>
            <w:vAlign w:val="top"/>
            <w:tcBorders>
              <w:left w:val="single" w:color="000000" w:sz="6" w:space="0"/>
            </w:tcBorders>
          </w:tcPr>
          <w:p>
            <w:pPr>
              <w:pStyle w:val="TableText"/>
              <w:ind w:left="425"/>
              <w:spacing w:before="208" w:line="405" w:lineRule="exact"/>
              <w:rPr/>
            </w:pPr>
            <w:r>
              <w:rPr>
                <w:position w:val="2"/>
              </w:rPr>
              <w:t>8</w:t>
            </w:r>
          </w:p>
        </w:tc>
        <w:tc>
          <w:tcPr>
            <w:tcW w:w="9448" w:type="dxa"/>
            <w:vAlign w:val="top"/>
            <w:tcBorders>
              <w:right w:val="single" w:color="000000" w:sz="6" w:space="0"/>
            </w:tcBorders>
          </w:tcPr>
          <w:p>
            <w:pPr>
              <w:pStyle w:val="TableText"/>
              <w:ind w:left="52"/>
              <w:spacing w:before="213" w:line="211" w:lineRule="auto"/>
              <w:rPr/>
            </w:pPr>
            <w:r>
              <w:rPr>
                <w:spacing w:val="2"/>
              </w:rPr>
              <w:t>马克思主义科技观的当代发展与现实意义研究</w:t>
            </w:r>
          </w:p>
        </w:tc>
      </w:tr>
      <w:tr>
        <w:trPr>
          <w:trHeight w:val="698" w:hRule="atLeast"/>
        </w:trPr>
        <w:tc>
          <w:tcPr>
            <w:tcW w:w="976" w:type="dxa"/>
            <w:vAlign w:val="top"/>
            <w:tcBorders>
              <w:left w:val="single" w:color="000000" w:sz="6" w:space="0"/>
            </w:tcBorders>
          </w:tcPr>
          <w:p>
            <w:pPr>
              <w:pStyle w:val="TableText"/>
              <w:ind w:left="422"/>
              <w:spacing w:before="186" w:line="406" w:lineRule="exact"/>
              <w:rPr/>
            </w:pPr>
            <w:r>
              <w:rPr>
                <w:position w:val="2"/>
              </w:rPr>
              <w:t>9</w:t>
            </w:r>
          </w:p>
        </w:tc>
        <w:tc>
          <w:tcPr>
            <w:tcW w:w="9448" w:type="dxa"/>
            <w:vAlign w:val="top"/>
            <w:tcBorders>
              <w:right w:val="single" w:color="000000" w:sz="6" w:space="0"/>
            </w:tcBorders>
          </w:tcPr>
          <w:p>
            <w:pPr>
              <w:pStyle w:val="TableText"/>
              <w:ind w:left="42"/>
              <w:spacing w:before="189" w:line="214" w:lineRule="auto"/>
              <w:rPr/>
            </w:pPr>
            <w:r>
              <w:rPr>
                <w:spacing w:val="3"/>
              </w:rPr>
              <w:t>建构当代马克思主义解释学的路径和方法研究</w:t>
            </w:r>
          </w:p>
        </w:tc>
      </w:tr>
      <w:tr>
        <w:trPr>
          <w:trHeight w:val="739" w:hRule="atLeast"/>
        </w:trPr>
        <w:tc>
          <w:tcPr>
            <w:tcW w:w="976" w:type="dxa"/>
            <w:vAlign w:val="top"/>
            <w:tcBorders>
              <w:left w:val="single" w:color="000000" w:sz="6" w:space="0"/>
            </w:tcBorders>
          </w:tcPr>
          <w:p>
            <w:pPr>
              <w:pStyle w:val="TableText"/>
              <w:ind w:left="375"/>
              <w:spacing w:before="208" w:line="406" w:lineRule="exact"/>
              <w:rPr/>
            </w:pPr>
            <w:r>
              <w:rPr>
                <w:spacing w:val="-8"/>
                <w:position w:val="2"/>
              </w:rPr>
              <w:t>10</w:t>
            </w:r>
          </w:p>
        </w:tc>
        <w:tc>
          <w:tcPr>
            <w:tcW w:w="9448" w:type="dxa"/>
            <w:vAlign w:val="top"/>
            <w:tcBorders>
              <w:right w:val="single" w:color="000000" w:sz="6" w:space="0"/>
            </w:tcBorders>
          </w:tcPr>
          <w:p>
            <w:pPr>
              <w:pStyle w:val="TableText"/>
              <w:ind w:left="70"/>
              <w:spacing w:before="210" w:line="214" w:lineRule="auto"/>
              <w:rPr/>
            </w:pPr>
            <w:r>
              <w:rPr>
                <w:spacing w:val="1"/>
              </w:rPr>
              <w:t>中国共产党思想建党的历史经验研究</w:t>
            </w:r>
          </w:p>
        </w:tc>
      </w:tr>
      <w:tr>
        <w:trPr>
          <w:trHeight w:val="739" w:hRule="atLeast"/>
        </w:trPr>
        <w:tc>
          <w:tcPr>
            <w:tcW w:w="976" w:type="dxa"/>
            <w:vAlign w:val="top"/>
            <w:tcBorders>
              <w:left w:val="single" w:color="000000" w:sz="6" w:space="0"/>
            </w:tcBorders>
          </w:tcPr>
          <w:p>
            <w:pPr>
              <w:pStyle w:val="TableText"/>
              <w:ind w:left="375"/>
              <w:spacing w:before="208" w:line="408" w:lineRule="exact"/>
              <w:rPr/>
            </w:pPr>
            <w:r>
              <w:rPr>
                <w:spacing w:val="-8"/>
                <w:position w:val="2"/>
              </w:rPr>
              <w:t>11</w:t>
            </w:r>
          </w:p>
        </w:tc>
        <w:tc>
          <w:tcPr>
            <w:tcW w:w="9448" w:type="dxa"/>
            <w:vAlign w:val="top"/>
            <w:tcBorders>
              <w:right w:val="single" w:color="000000" w:sz="6" w:space="0"/>
            </w:tcBorders>
          </w:tcPr>
          <w:p>
            <w:pPr>
              <w:pStyle w:val="TableText"/>
              <w:ind w:left="70"/>
              <w:spacing w:before="215" w:line="212" w:lineRule="auto"/>
              <w:rPr/>
            </w:pPr>
            <w:r>
              <w:rPr>
                <w:spacing w:val="2"/>
              </w:rPr>
              <w:t>中国共产党统一战线工作重要史料收集、整理与研究</w:t>
            </w:r>
          </w:p>
        </w:tc>
      </w:tr>
      <w:tr>
        <w:trPr>
          <w:trHeight w:val="739" w:hRule="atLeast"/>
        </w:trPr>
        <w:tc>
          <w:tcPr>
            <w:tcW w:w="976" w:type="dxa"/>
            <w:vAlign w:val="top"/>
            <w:tcBorders>
              <w:left w:val="single" w:color="000000" w:sz="6" w:space="0"/>
            </w:tcBorders>
          </w:tcPr>
          <w:p>
            <w:pPr>
              <w:pStyle w:val="TableText"/>
              <w:ind w:left="375"/>
              <w:spacing w:before="208" w:line="408" w:lineRule="exact"/>
              <w:rPr/>
            </w:pPr>
            <w:r>
              <w:rPr>
                <w:spacing w:val="-8"/>
                <w:position w:val="2"/>
              </w:rPr>
              <w:t>12</w:t>
            </w:r>
          </w:p>
        </w:tc>
        <w:tc>
          <w:tcPr>
            <w:tcW w:w="9448" w:type="dxa"/>
            <w:vAlign w:val="top"/>
            <w:tcBorders>
              <w:right w:val="single" w:color="000000" w:sz="6" w:space="0"/>
            </w:tcBorders>
          </w:tcPr>
          <w:p>
            <w:pPr>
              <w:pStyle w:val="TableText"/>
              <w:ind w:left="70"/>
              <w:spacing w:before="211" w:line="214" w:lineRule="auto"/>
              <w:rPr/>
            </w:pPr>
            <w:r>
              <w:rPr>
                <w:spacing w:val="2"/>
              </w:rPr>
              <w:t>中国共产党领导经济工作的历史进程、体制创新与基本经验研究</w:t>
            </w:r>
          </w:p>
        </w:tc>
      </w:tr>
      <w:tr>
        <w:trPr>
          <w:trHeight w:val="739" w:hRule="atLeast"/>
        </w:trPr>
        <w:tc>
          <w:tcPr>
            <w:tcW w:w="976" w:type="dxa"/>
            <w:vAlign w:val="top"/>
            <w:tcBorders>
              <w:left w:val="single" w:color="000000" w:sz="6" w:space="0"/>
            </w:tcBorders>
          </w:tcPr>
          <w:p>
            <w:pPr>
              <w:pStyle w:val="TableText"/>
              <w:ind w:left="375"/>
              <w:spacing w:before="209" w:line="406" w:lineRule="exact"/>
              <w:rPr/>
            </w:pPr>
            <w:r>
              <w:rPr>
                <w:spacing w:val="-8"/>
                <w:position w:val="2"/>
              </w:rPr>
              <w:t>13</w:t>
            </w:r>
          </w:p>
        </w:tc>
        <w:tc>
          <w:tcPr>
            <w:tcW w:w="9448" w:type="dxa"/>
            <w:vAlign w:val="top"/>
            <w:tcBorders>
              <w:right w:val="single" w:color="000000" w:sz="6" w:space="0"/>
            </w:tcBorders>
          </w:tcPr>
          <w:p>
            <w:pPr>
              <w:pStyle w:val="TableText"/>
              <w:ind w:left="39"/>
              <w:spacing w:before="214" w:line="213" w:lineRule="auto"/>
              <w:rPr/>
            </w:pPr>
            <w:r>
              <w:rPr>
                <w:spacing w:val="3"/>
              </w:rPr>
              <w:t>新时代中国共产党思想理论教育的理论创新与实践探索研究</w:t>
            </w:r>
          </w:p>
        </w:tc>
      </w:tr>
      <w:tr>
        <w:trPr>
          <w:trHeight w:val="739" w:hRule="atLeast"/>
        </w:trPr>
        <w:tc>
          <w:tcPr>
            <w:tcW w:w="976" w:type="dxa"/>
            <w:vAlign w:val="top"/>
            <w:tcBorders>
              <w:left w:val="single" w:color="000000" w:sz="6" w:space="0"/>
            </w:tcBorders>
          </w:tcPr>
          <w:p>
            <w:pPr>
              <w:pStyle w:val="TableText"/>
              <w:ind w:left="375"/>
              <w:spacing w:before="209" w:line="408" w:lineRule="exact"/>
              <w:rPr/>
            </w:pPr>
            <w:r>
              <w:rPr>
                <w:spacing w:val="-8"/>
                <w:position w:val="2"/>
              </w:rPr>
              <w:t>14</w:t>
            </w:r>
          </w:p>
        </w:tc>
        <w:tc>
          <w:tcPr>
            <w:tcW w:w="9448" w:type="dxa"/>
            <w:vAlign w:val="top"/>
            <w:tcBorders>
              <w:right w:val="single" w:color="000000" w:sz="6" w:space="0"/>
            </w:tcBorders>
          </w:tcPr>
          <w:p>
            <w:pPr>
              <w:pStyle w:val="TableText"/>
              <w:ind w:left="41"/>
              <w:spacing w:before="214" w:line="212" w:lineRule="auto"/>
              <w:rPr/>
            </w:pPr>
            <w:r>
              <w:rPr>
                <w:spacing w:val="3"/>
              </w:rPr>
              <w:t>英国藏中国共产党抗日根据地档案收集、整理与研究</w:t>
            </w:r>
          </w:p>
        </w:tc>
      </w:tr>
      <w:tr>
        <w:trPr>
          <w:trHeight w:val="739" w:hRule="atLeast"/>
        </w:trPr>
        <w:tc>
          <w:tcPr>
            <w:tcW w:w="976" w:type="dxa"/>
            <w:vAlign w:val="top"/>
            <w:tcBorders>
              <w:left w:val="single" w:color="000000" w:sz="6" w:space="0"/>
            </w:tcBorders>
          </w:tcPr>
          <w:p>
            <w:pPr>
              <w:pStyle w:val="TableText"/>
              <w:ind w:left="375"/>
              <w:spacing w:before="209" w:line="406" w:lineRule="exact"/>
              <w:rPr/>
            </w:pPr>
            <w:r>
              <w:rPr>
                <w:spacing w:val="-8"/>
                <w:position w:val="2"/>
              </w:rPr>
              <w:t>15</w:t>
            </w:r>
          </w:p>
        </w:tc>
        <w:tc>
          <w:tcPr>
            <w:tcW w:w="9448" w:type="dxa"/>
            <w:vAlign w:val="top"/>
            <w:tcBorders>
              <w:right w:val="single" w:color="000000" w:sz="6" w:space="0"/>
            </w:tcBorders>
          </w:tcPr>
          <w:p>
            <w:pPr>
              <w:pStyle w:val="TableText"/>
              <w:ind w:left="43"/>
              <w:spacing w:before="211" w:line="214" w:lineRule="auto"/>
              <w:rPr/>
            </w:pPr>
            <w:r>
              <w:rPr>
                <w:spacing w:val="3"/>
              </w:rPr>
              <w:t>加强科技创新型企业党建工作的有效路径研究</w:t>
            </w:r>
          </w:p>
        </w:tc>
      </w:tr>
      <w:tr>
        <w:trPr>
          <w:trHeight w:val="738" w:hRule="atLeast"/>
        </w:trPr>
        <w:tc>
          <w:tcPr>
            <w:tcW w:w="976" w:type="dxa"/>
            <w:vAlign w:val="top"/>
            <w:tcBorders>
              <w:left w:val="single" w:color="000000" w:sz="6" w:space="0"/>
            </w:tcBorders>
          </w:tcPr>
          <w:p>
            <w:pPr>
              <w:pStyle w:val="TableText"/>
              <w:ind w:left="375"/>
              <w:spacing w:before="209" w:line="406" w:lineRule="exact"/>
              <w:rPr/>
            </w:pPr>
            <w:r>
              <w:rPr>
                <w:spacing w:val="-8"/>
                <w:position w:val="2"/>
              </w:rPr>
              <w:t>16</w:t>
            </w:r>
          </w:p>
        </w:tc>
        <w:tc>
          <w:tcPr>
            <w:tcW w:w="9448" w:type="dxa"/>
            <w:vAlign w:val="top"/>
            <w:tcBorders>
              <w:right w:val="single" w:color="000000" w:sz="6" w:space="0"/>
            </w:tcBorders>
          </w:tcPr>
          <w:p>
            <w:pPr>
              <w:pStyle w:val="TableText"/>
              <w:ind w:left="41"/>
              <w:spacing w:before="215" w:line="211" w:lineRule="auto"/>
              <w:rPr/>
            </w:pPr>
            <w:r>
              <w:rPr>
                <w:spacing w:val="1"/>
              </w:rPr>
              <w:t>共产党人“心学”</w:t>
            </w:r>
            <w:r>
              <w:rPr>
                <w:spacing w:val="-26"/>
              </w:rPr>
              <w:t xml:space="preserve"> </w:t>
            </w:r>
            <w:r>
              <w:rPr>
                <w:spacing w:val="1"/>
              </w:rPr>
              <w:t>的基本内涵与实践路径研究</w:t>
            </w:r>
          </w:p>
        </w:tc>
      </w:tr>
      <w:tr>
        <w:trPr>
          <w:trHeight w:val="769" w:hRule="atLeast"/>
        </w:trPr>
        <w:tc>
          <w:tcPr>
            <w:tcW w:w="976" w:type="dxa"/>
            <w:vAlign w:val="top"/>
            <w:tcBorders>
              <w:left w:val="single" w:color="000000" w:sz="6" w:space="0"/>
            </w:tcBorders>
          </w:tcPr>
          <w:p>
            <w:pPr>
              <w:pStyle w:val="TableText"/>
              <w:ind w:left="375"/>
              <w:spacing w:before="225" w:line="405" w:lineRule="exact"/>
              <w:rPr/>
            </w:pPr>
            <w:r>
              <w:rPr>
                <w:spacing w:val="-8"/>
                <w:position w:val="2"/>
              </w:rPr>
              <w:t>17</w:t>
            </w:r>
          </w:p>
        </w:tc>
        <w:tc>
          <w:tcPr>
            <w:tcW w:w="9448" w:type="dxa"/>
            <w:vAlign w:val="top"/>
            <w:tcBorders>
              <w:right w:val="single" w:color="000000" w:sz="6" w:space="0"/>
            </w:tcBorders>
          </w:tcPr>
          <w:p>
            <w:pPr>
              <w:pStyle w:val="TableText"/>
              <w:ind w:left="70"/>
              <w:spacing w:before="229" w:line="214" w:lineRule="auto"/>
              <w:rPr/>
            </w:pPr>
            <w:r>
              <w:rPr/>
              <w:t>中国道论思想通史编纂与研究</w:t>
            </w:r>
          </w:p>
        </w:tc>
      </w:tr>
    </w:tbl>
    <w:p>
      <w:pPr>
        <w:rPr>
          <w:rFonts w:ascii="Arial"/>
          <w:sz w:val="21"/>
        </w:rPr>
      </w:pPr>
      <w:r/>
    </w:p>
    <w:p>
      <w:pPr>
        <w:sectPr>
          <w:footerReference w:type="default" r:id="rId1"/>
          <w:pgSz w:w="11905" w:h="16836"/>
          <w:pgMar w:top="1050"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75"/>
              <w:spacing w:before="206" w:line="405" w:lineRule="exact"/>
              <w:rPr/>
            </w:pPr>
            <w:r>
              <w:rPr>
                <w:spacing w:val="-8"/>
                <w:position w:val="2"/>
              </w:rPr>
              <w:t>18</w:t>
            </w:r>
          </w:p>
        </w:tc>
        <w:tc>
          <w:tcPr>
            <w:tcW w:w="9448" w:type="dxa"/>
            <w:vAlign w:val="top"/>
            <w:tcBorders>
              <w:right w:val="single" w:color="000000" w:sz="6" w:space="0"/>
            </w:tcBorders>
          </w:tcPr>
          <w:p>
            <w:pPr>
              <w:pStyle w:val="TableText"/>
              <w:ind w:left="69"/>
              <w:spacing w:before="210" w:line="214" w:lineRule="auto"/>
              <w:rPr/>
            </w:pPr>
            <w:r>
              <w:rPr/>
              <w:t>阳明学通史编纂与研究</w:t>
            </w:r>
          </w:p>
        </w:tc>
      </w:tr>
      <w:tr>
        <w:trPr>
          <w:trHeight w:val="739" w:hRule="atLeast"/>
        </w:trPr>
        <w:tc>
          <w:tcPr>
            <w:tcW w:w="976" w:type="dxa"/>
            <w:vAlign w:val="top"/>
            <w:tcBorders>
              <w:left w:val="single" w:color="000000" w:sz="6" w:space="0"/>
            </w:tcBorders>
          </w:tcPr>
          <w:p>
            <w:pPr>
              <w:pStyle w:val="TableText"/>
              <w:ind w:left="375"/>
              <w:spacing w:before="206" w:line="406" w:lineRule="exact"/>
              <w:rPr/>
            </w:pPr>
            <w:r>
              <w:rPr>
                <w:spacing w:val="-8"/>
                <w:position w:val="2"/>
              </w:rPr>
              <w:t>19</w:t>
            </w:r>
          </w:p>
        </w:tc>
        <w:tc>
          <w:tcPr>
            <w:tcW w:w="9448" w:type="dxa"/>
            <w:vAlign w:val="top"/>
            <w:tcBorders>
              <w:right w:val="single" w:color="000000" w:sz="6" w:space="0"/>
            </w:tcBorders>
          </w:tcPr>
          <w:p>
            <w:pPr>
              <w:pStyle w:val="TableText"/>
              <w:ind w:left="36"/>
              <w:spacing w:before="209" w:line="214" w:lineRule="auto"/>
              <w:rPr/>
            </w:pPr>
            <w:r>
              <w:rPr>
                <w:spacing w:val="3"/>
              </w:rPr>
              <w:t>“多元一体”观念的历史演进与当代价值研究</w:t>
            </w:r>
          </w:p>
        </w:tc>
      </w:tr>
      <w:tr>
        <w:trPr>
          <w:trHeight w:val="739" w:hRule="atLeast"/>
        </w:trPr>
        <w:tc>
          <w:tcPr>
            <w:tcW w:w="976" w:type="dxa"/>
            <w:vAlign w:val="top"/>
            <w:tcBorders>
              <w:left w:val="single" w:color="000000" w:sz="6" w:space="0"/>
            </w:tcBorders>
          </w:tcPr>
          <w:p>
            <w:pPr>
              <w:pStyle w:val="TableText"/>
              <w:ind w:left="352"/>
              <w:spacing w:before="206" w:line="406" w:lineRule="exact"/>
              <w:rPr/>
            </w:pPr>
            <w:r>
              <w:rPr>
                <w:spacing w:val="-3"/>
                <w:position w:val="2"/>
              </w:rPr>
              <w:t>20</w:t>
            </w:r>
          </w:p>
        </w:tc>
        <w:tc>
          <w:tcPr>
            <w:tcW w:w="9448" w:type="dxa"/>
            <w:vAlign w:val="top"/>
            <w:tcBorders>
              <w:right w:val="single" w:color="000000" w:sz="6" w:space="0"/>
            </w:tcBorders>
          </w:tcPr>
          <w:p>
            <w:pPr>
              <w:pStyle w:val="TableText"/>
              <w:ind w:left="46"/>
              <w:spacing w:before="209" w:line="214" w:lineRule="auto"/>
              <w:rPr/>
            </w:pPr>
            <w:r>
              <w:rPr>
                <w:spacing w:val="2"/>
              </w:rPr>
              <w:t>实践哲学视角下的当代生命伦理话语研究</w:t>
            </w:r>
          </w:p>
        </w:tc>
      </w:tr>
      <w:tr>
        <w:trPr>
          <w:trHeight w:val="739" w:hRule="atLeast"/>
        </w:trPr>
        <w:tc>
          <w:tcPr>
            <w:tcW w:w="976" w:type="dxa"/>
            <w:vAlign w:val="top"/>
            <w:tcBorders>
              <w:left w:val="single" w:color="000000" w:sz="6" w:space="0"/>
            </w:tcBorders>
          </w:tcPr>
          <w:p>
            <w:pPr>
              <w:pStyle w:val="TableText"/>
              <w:ind w:left="352"/>
              <w:spacing w:before="206" w:line="408" w:lineRule="exact"/>
              <w:rPr/>
            </w:pPr>
            <w:r>
              <w:rPr>
                <w:spacing w:val="-3"/>
                <w:position w:val="2"/>
              </w:rPr>
              <w:t>21</w:t>
            </w:r>
          </w:p>
        </w:tc>
        <w:tc>
          <w:tcPr>
            <w:tcW w:w="9448" w:type="dxa"/>
            <w:vAlign w:val="top"/>
            <w:tcBorders>
              <w:right w:val="single" w:color="000000" w:sz="6" w:space="0"/>
            </w:tcBorders>
          </w:tcPr>
          <w:p>
            <w:pPr>
              <w:pStyle w:val="TableText"/>
              <w:ind w:left="62"/>
              <w:spacing w:before="211" w:line="213" w:lineRule="auto"/>
              <w:rPr/>
            </w:pPr>
            <w:r>
              <w:rPr>
                <w:spacing w:val="2"/>
              </w:rPr>
              <w:t>当代西方政治哲学前沿问题与发展趋势研究</w:t>
            </w:r>
          </w:p>
        </w:tc>
      </w:tr>
      <w:tr>
        <w:trPr>
          <w:trHeight w:val="739" w:hRule="atLeast"/>
        </w:trPr>
        <w:tc>
          <w:tcPr>
            <w:tcW w:w="976" w:type="dxa"/>
            <w:vAlign w:val="top"/>
            <w:tcBorders>
              <w:left w:val="single" w:color="000000" w:sz="6" w:space="0"/>
            </w:tcBorders>
          </w:tcPr>
          <w:p>
            <w:pPr>
              <w:pStyle w:val="TableText"/>
              <w:ind w:left="352"/>
              <w:spacing w:before="206" w:line="408" w:lineRule="exact"/>
              <w:rPr/>
            </w:pPr>
            <w:r>
              <w:rPr>
                <w:spacing w:val="-3"/>
                <w:position w:val="2"/>
              </w:rPr>
              <w:t>22</w:t>
            </w:r>
          </w:p>
        </w:tc>
        <w:tc>
          <w:tcPr>
            <w:tcW w:w="9448" w:type="dxa"/>
            <w:vAlign w:val="top"/>
            <w:tcBorders>
              <w:right w:val="single" w:color="000000" w:sz="6" w:space="0"/>
            </w:tcBorders>
          </w:tcPr>
          <w:p>
            <w:pPr>
              <w:pStyle w:val="TableText"/>
              <w:ind w:left="49"/>
              <w:spacing w:before="211" w:line="213" w:lineRule="auto"/>
              <w:rPr/>
            </w:pPr>
            <w:r>
              <w:rPr>
                <w:spacing w:val="3"/>
              </w:rPr>
              <w:t>近代欧洲“东方”“西方”对峙性概念的形成历史及其话语机制研究</w:t>
            </w:r>
          </w:p>
        </w:tc>
      </w:tr>
      <w:tr>
        <w:trPr>
          <w:trHeight w:val="739" w:hRule="atLeast"/>
        </w:trPr>
        <w:tc>
          <w:tcPr>
            <w:tcW w:w="976" w:type="dxa"/>
            <w:vAlign w:val="top"/>
            <w:tcBorders>
              <w:left w:val="single" w:color="000000" w:sz="6" w:space="0"/>
            </w:tcBorders>
          </w:tcPr>
          <w:p>
            <w:pPr>
              <w:pStyle w:val="TableText"/>
              <w:ind w:left="352"/>
              <w:spacing w:before="207" w:line="405" w:lineRule="exact"/>
              <w:rPr/>
            </w:pPr>
            <w:r>
              <w:rPr>
                <w:spacing w:val="-3"/>
                <w:position w:val="2"/>
              </w:rPr>
              <w:t>23</w:t>
            </w:r>
          </w:p>
        </w:tc>
        <w:tc>
          <w:tcPr>
            <w:tcW w:w="9448" w:type="dxa"/>
            <w:vAlign w:val="top"/>
            <w:tcBorders>
              <w:right w:val="single" w:color="000000" w:sz="6" w:space="0"/>
            </w:tcBorders>
          </w:tcPr>
          <w:p>
            <w:pPr>
              <w:pStyle w:val="TableText"/>
              <w:ind w:left="41"/>
              <w:spacing w:before="213" w:line="211" w:lineRule="auto"/>
              <w:rPr/>
            </w:pPr>
            <w:r>
              <w:rPr>
                <w:spacing w:val="3"/>
              </w:rPr>
              <w:t>人工智能技术变革下知识产权伦理问题研究</w:t>
            </w:r>
          </w:p>
        </w:tc>
      </w:tr>
      <w:tr>
        <w:trPr>
          <w:trHeight w:val="739" w:hRule="atLeast"/>
        </w:trPr>
        <w:tc>
          <w:tcPr>
            <w:tcW w:w="976" w:type="dxa"/>
            <w:vAlign w:val="top"/>
            <w:tcBorders>
              <w:left w:val="single" w:color="000000" w:sz="6" w:space="0"/>
            </w:tcBorders>
          </w:tcPr>
          <w:p>
            <w:pPr>
              <w:pStyle w:val="TableText"/>
              <w:ind w:left="352"/>
              <w:spacing w:before="207" w:line="408" w:lineRule="exact"/>
              <w:rPr/>
            </w:pPr>
            <w:r>
              <w:rPr>
                <w:spacing w:val="-3"/>
                <w:position w:val="2"/>
              </w:rPr>
              <w:t>24</w:t>
            </w:r>
          </w:p>
        </w:tc>
        <w:tc>
          <w:tcPr>
            <w:tcW w:w="9448" w:type="dxa"/>
            <w:vAlign w:val="top"/>
            <w:tcBorders>
              <w:right w:val="single" w:color="000000" w:sz="6" w:space="0"/>
            </w:tcBorders>
          </w:tcPr>
          <w:p>
            <w:pPr>
              <w:pStyle w:val="TableText"/>
              <w:ind w:left="41"/>
              <w:spacing w:before="213" w:line="211" w:lineRule="auto"/>
              <w:rPr/>
            </w:pPr>
            <w:r>
              <w:rPr>
                <w:spacing w:val="3"/>
              </w:rPr>
              <w:t>人工智能生产内容中的美学问题研究</w:t>
            </w:r>
          </w:p>
        </w:tc>
      </w:tr>
      <w:tr>
        <w:trPr>
          <w:trHeight w:val="767" w:hRule="atLeast"/>
        </w:trPr>
        <w:tc>
          <w:tcPr>
            <w:tcW w:w="976" w:type="dxa"/>
            <w:vAlign w:val="top"/>
            <w:tcBorders>
              <w:left w:val="single" w:color="000000" w:sz="6" w:space="0"/>
            </w:tcBorders>
          </w:tcPr>
          <w:p>
            <w:pPr>
              <w:pStyle w:val="TableText"/>
              <w:ind w:left="352"/>
              <w:spacing w:before="221" w:line="406" w:lineRule="exact"/>
              <w:rPr/>
            </w:pPr>
            <w:r>
              <w:rPr>
                <w:spacing w:val="-3"/>
                <w:position w:val="2"/>
              </w:rPr>
              <w:t>25</w:t>
            </w:r>
          </w:p>
        </w:tc>
        <w:tc>
          <w:tcPr>
            <w:tcW w:w="9448" w:type="dxa"/>
            <w:vAlign w:val="top"/>
            <w:tcBorders>
              <w:right w:val="single" w:color="000000" w:sz="6" w:space="0"/>
            </w:tcBorders>
          </w:tcPr>
          <w:p>
            <w:pPr>
              <w:pStyle w:val="TableText"/>
              <w:ind w:left="45"/>
              <w:spacing w:before="226" w:line="213" w:lineRule="auto"/>
              <w:rPr/>
            </w:pPr>
            <w:r>
              <w:rPr>
                <w:spacing w:val="2"/>
              </w:rPr>
              <w:t>生成式人工智能的价值观对齐研究</w:t>
            </w:r>
          </w:p>
        </w:tc>
      </w:tr>
      <w:tr>
        <w:trPr>
          <w:trHeight w:val="739" w:hRule="atLeast"/>
        </w:trPr>
        <w:tc>
          <w:tcPr>
            <w:tcW w:w="976" w:type="dxa"/>
            <w:vAlign w:val="top"/>
            <w:tcBorders>
              <w:left w:val="single" w:color="000000" w:sz="6" w:space="0"/>
            </w:tcBorders>
          </w:tcPr>
          <w:p>
            <w:pPr>
              <w:pStyle w:val="TableText"/>
              <w:ind w:left="352"/>
              <w:spacing w:before="207" w:line="406" w:lineRule="exact"/>
              <w:rPr/>
            </w:pPr>
            <w:r>
              <w:rPr>
                <w:spacing w:val="-3"/>
                <w:position w:val="2"/>
              </w:rPr>
              <w:t>26</w:t>
            </w:r>
          </w:p>
        </w:tc>
        <w:tc>
          <w:tcPr>
            <w:tcW w:w="9448" w:type="dxa"/>
            <w:vAlign w:val="top"/>
            <w:tcBorders>
              <w:right w:val="single" w:color="000000" w:sz="6" w:space="0"/>
            </w:tcBorders>
          </w:tcPr>
          <w:p>
            <w:pPr>
              <w:pStyle w:val="TableText"/>
              <w:ind w:left="70"/>
              <w:spacing w:before="212" w:line="214" w:lineRule="auto"/>
              <w:rPr/>
            </w:pPr>
            <w:r>
              <w:rPr>
                <w:spacing w:val="-1"/>
              </w:rPr>
              <w:t>中国长城史编纂与研究</w:t>
            </w:r>
          </w:p>
        </w:tc>
      </w:tr>
      <w:tr>
        <w:trPr>
          <w:trHeight w:val="739" w:hRule="atLeast"/>
        </w:trPr>
        <w:tc>
          <w:tcPr>
            <w:tcW w:w="976" w:type="dxa"/>
            <w:vAlign w:val="top"/>
            <w:tcBorders>
              <w:left w:val="single" w:color="000000" w:sz="6" w:space="0"/>
            </w:tcBorders>
          </w:tcPr>
          <w:p>
            <w:pPr>
              <w:pStyle w:val="TableText"/>
              <w:ind w:left="352"/>
              <w:spacing w:before="208" w:line="406" w:lineRule="exact"/>
              <w:rPr/>
            </w:pPr>
            <w:r>
              <w:rPr>
                <w:spacing w:val="-3"/>
                <w:position w:val="2"/>
              </w:rPr>
              <w:t>27</w:t>
            </w:r>
          </w:p>
        </w:tc>
        <w:tc>
          <w:tcPr>
            <w:tcW w:w="9448" w:type="dxa"/>
            <w:vAlign w:val="top"/>
            <w:tcBorders>
              <w:right w:val="single" w:color="000000" w:sz="6" w:space="0"/>
            </w:tcBorders>
          </w:tcPr>
          <w:p>
            <w:pPr>
              <w:pStyle w:val="TableText"/>
              <w:ind w:left="46"/>
              <w:spacing w:before="213" w:line="212" w:lineRule="auto"/>
              <w:rPr/>
            </w:pPr>
            <w:r>
              <w:rPr>
                <w:spacing w:val="2"/>
              </w:rPr>
              <w:t>红山文化历史遗存的保护、整理与研究</w:t>
            </w:r>
          </w:p>
        </w:tc>
      </w:tr>
      <w:tr>
        <w:trPr>
          <w:trHeight w:val="739" w:hRule="atLeast"/>
        </w:trPr>
        <w:tc>
          <w:tcPr>
            <w:tcW w:w="976" w:type="dxa"/>
            <w:vAlign w:val="top"/>
            <w:tcBorders>
              <w:left w:val="single" w:color="000000" w:sz="6" w:space="0"/>
            </w:tcBorders>
          </w:tcPr>
          <w:p>
            <w:pPr>
              <w:pStyle w:val="TableText"/>
              <w:ind w:left="352"/>
              <w:spacing w:before="208" w:line="406" w:lineRule="exact"/>
              <w:rPr/>
            </w:pPr>
            <w:r>
              <w:rPr>
                <w:spacing w:val="-3"/>
                <w:position w:val="2"/>
              </w:rPr>
              <w:t>28</w:t>
            </w:r>
          </w:p>
        </w:tc>
        <w:tc>
          <w:tcPr>
            <w:tcW w:w="9448" w:type="dxa"/>
            <w:vAlign w:val="top"/>
            <w:tcBorders>
              <w:right w:val="single" w:color="000000" w:sz="6" w:space="0"/>
            </w:tcBorders>
          </w:tcPr>
          <w:p>
            <w:pPr>
              <w:pStyle w:val="TableText"/>
              <w:ind w:left="44"/>
              <w:spacing w:before="213" w:line="213" w:lineRule="auto"/>
              <w:rPr/>
            </w:pPr>
            <w:r>
              <w:rPr>
                <w:spacing w:val="2"/>
              </w:rPr>
              <w:t>商文明与欧亚草原诸文明关系研究</w:t>
            </w:r>
          </w:p>
        </w:tc>
      </w:tr>
      <w:tr>
        <w:trPr>
          <w:trHeight w:val="739" w:hRule="atLeast"/>
        </w:trPr>
        <w:tc>
          <w:tcPr>
            <w:tcW w:w="976" w:type="dxa"/>
            <w:vAlign w:val="top"/>
            <w:tcBorders>
              <w:left w:val="single" w:color="000000" w:sz="6" w:space="0"/>
            </w:tcBorders>
          </w:tcPr>
          <w:p>
            <w:pPr>
              <w:pStyle w:val="TableText"/>
              <w:ind w:left="352"/>
              <w:spacing w:before="208" w:line="406" w:lineRule="exact"/>
              <w:rPr/>
            </w:pPr>
            <w:r>
              <w:rPr>
                <w:spacing w:val="-3"/>
                <w:position w:val="2"/>
              </w:rPr>
              <w:t>29</w:t>
            </w:r>
          </w:p>
        </w:tc>
        <w:tc>
          <w:tcPr>
            <w:tcW w:w="9448" w:type="dxa"/>
            <w:vAlign w:val="top"/>
            <w:tcBorders>
              <w:right w:val="single" w:color="000000" w:sz="6" w:space="0"/>
            </w:tcBorders>
          </w:tcPr>
          <w:p>
            <w:pPr>
              <w:pStyle w:val="TableText"/>
              <w:ind w:left="45"/>
              <w:spacing w:before="213" w:line="213" w:lineRule="auto"/>
              <w:rPr/>
            </w:pPr>
            <w:r>
              <w:rPr>
                <w:spacing w:val="2"/>
              </w:rPr>
              <w:t>长江流域文明溯源与文明进程研究</w:t>
            </w:r>
          </w:p>
        </w:tc>
      </w:tr>
      <w:tr>
        <w:trPr>
          <w:trHeight w:val="739"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30</w:t>
            </w:r>
          </w:p>
        </w:tc>
        <w:tc>
          <w:tcPr>
            <w:tcW w:w="9448" w:type="dxa"/>
            <w:vAlign w:val="top"/>
            <w:tcBorders>
              <w:right w:val="single" w:color="000000" w:sz="6" w:space="0"/>
            </w:tcBorders>
          </w:tcPr>
          <w:p>
            <w:pPr>
              <w:pStyle w:val="TableText"/>
              <w:ind w:left="61"/>
              <w:spacing w:before="212" w:line="212" w:lineRule="auto"/>
              <w:rPr/>
            </w:pPr>
            <w:r>
              <w:rPr>
                <w:spacing w:val="1"/>
              </w:rPr>
              <w:t>隋唐以来中国与中亚地区关系史研究</w:t>
            </w:r>
          </w:p>
        </w:tc>
      </w:tr>
      <w:tr>
        <w:trPr>
          <w:trHeight w:val="739"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31</w:t>
            </w:r>
          </w:p>
        </w:tc>
        <w:tc>
          <w:tcPr>
            <w:tcW w:w="9448" w:type="dxa"/>
            <w:vAlign w:val="top"/>
            <w:tcBorders>
              <w:right w:val="single" w:color="000000" w:sz="6" w:space="0"/>
            </w:tcBorders>
          </w:tcPr>
          <w:p>
            <w:pPr>
              <w:pStyle w:val="TableText"/>
              <w:ind w:left="41"/>
              <w:spacing w:before="213" w:line="213" w:lineRule="auto"/>
              <w:rPr/>
            </w:pPr>
            <w:r>
              <w:rPr>
                <w:spacing w:val="3"/>
              </w:rPr>
              <w:t>宋元明时期中央政权治理新疆史料和文物遗存研究</w:t>
            </w:r>
          </w:p>
        </w:tc>
      </w:tr>
      <w:tr>
        <w:trPr>
          <w:trHeight w:val="739"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32</w:t>
            </w:r>
          </w:p>
        </w:tc>
        <w:tc>
          <w:tcPr>
            <w:tcW w:w="9448" w:type="dxa"/>
            <w:vAlign w:val="top"/>
            <w:tcBorders>
              <w:right w:val="single" w:color="000000" w:sz="6" w:space="0"/>
            </w:tcBorders>
          </w:tcPr>
          <w:p>
            <w:pPr>
              <w:pStyle w:val="TableText"/>
              <w:ind w:left="47"/>
              <w:spacing w:before="214" w:line="212" w:lineRule="auto"/>
              <w:rPr/>
            </w:pPr>
            <w:r>
              <w:rPr>
                <w:spacing w:val="2"/>
              </w:rPr>
              <w:t>清代学术史代表性文献收集、整理与研究</w:t>
            </w:r>
          </w:p>
        </w:tc>
      </w:tr>
      <w:tr>
        <w:trPr>
          <w:trHeight w:val="739"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33</w:t>
            </w:r>
          </w:p>
        </w:tc>
        <w:tc>
          <w:tcPr>
            <w:tcW w:w="9448" w:type="dxa"/>
            <w:vAlign w:val="top"/>
            <w:tcBorders>
              <w:right w:val="single" w:color="000000" w:sz="6" w:space="0"/>
            </w:tcBorders>
          </w:tcPr>
          <w:p>
            <w:pPr>
              <w:pStyle w:val="TableText"/>
              <w:ind w:left="47"/>
              <w:spacing w:before="214" w:line="214" w:lineRule="auto"/>
              <w:rPr/>
            </w:pPr>
            <w:r>
              <w:rPr>
                <w:spacing w:val="2"/>
              </w:rPr>
              <w:t>清代《春秋繁露》校注、接受与阐释研究</w:t>
            </w:r>
          </w:p>
        </w:tc>
      </w:tr>
      <w:tr>
        <w:trPr>
          <w:trHeight w:val="739"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34</w:t>
            </w:r>
          </w:p>
        </w:tc>
        <w:tc>
          <w:tcPr>
            <w:tcW w:w="9448" w:type="dxa"/>
            <w:vAlign w:val="top"/>
            <w:tcBorders>
              <w:right w:val="single" w:color="000000" w:sz="6" w:space="0"/>
            </w:tcBorders>
          </w:tcPr>
          <w:p>
            <w:pPr>
              <w:pStyle w:val="TableText"/>
              <w:ind w:left="47"/>
              <w:spacing w:before="213" w:line="213" w:lineRule="auto"/>
              <w:rPr/>
            </w:pPr>
            <w:r>
              <w:rPr>
                <w:spacing w:val="3"/>
              </w:rPr>
              <w:t>清末民初西式议会道路的探索困境与历史启示研究</w:t>
            </w:r>
          </w:p>
        </w:tc>
      </w:tr>
      <w:tr>
        <w:trPr>
          <w:trHeight w:val="738" w:hRule="atLeast"/>
        </w:trPr>
        <w:tc>
          <w:tcPr>
            <w:tcW w:w="976" w:type="dxa"/>
            <w:vAlign w:val="top"/>
            <w:tcBorders>
              <w:left w:val="single" w:color="000000" w:sz="6" w:space="0"/>
            </w:tcBorders>
          </w:tcPr>
          <w:p>
            <w:pPr>
              <w:pStyle w:val="TableText"/>
              <w:ind w:left="357"/>
              <w:spacing w:before="208" w:line="406" w:lineRule="exact"/>
              <w:rPr/>
            </w:pPr>
            <w:r>
              <w:rPr>
                <w:spacing w:val="-4"/>
                <w:position w:val="2"/>
              </w:rPr>
              <w:t>35</w:t>
            </w:r>
          </w:p>
        </w:tc>
        <w:tc>
          <w:tcPr>
            <w:tcW w:w="9448" w:type="dxa"/>
            <w:vAlign w:val="top"/>
            <w:tcBorders>
              <w:right w:val="single" w:color="000000" w:sz="6" w:space="0"/>
            </w:tcBorders>
          </w:tcPr>
          <w:p>
            <w:pPr>
              <w:pStyle w:val="TableText"/>
              <w:ind w:left="49"/>
              <w:spacing w:before="213" w:line="214" w:lineRule="auto"/>
              <w:rPr/>
            </w:pPr>
            <w:r>
              <w:rPr>
                <w:spacing w:val="2"/>
              </w:rPr>
              <w:t>近代以来西学传入冲击下的“东学西渐”研究</w:t>
            </w:r>
          </w:p>
        </w:tc>
      </w:tr>
      <w:tr>
        <w:trPr>
          <w:trHeight w:val="740" w:hRule="atLeast"/>
        </w:trPr>
        <w:tc>
          <w:tcPr>
            <w:tcW w:w="976" w:type="dxa"/>
            <w:vAlign w:val="top"/>
            <w:tcBorders>
              <w:left w:val="single" w:color="000000" w:sz="6" w:space="0"/>
            </w:tcBorders>
          </w:tcPr>
          <w:p>
            <w:pPr>
              <w:pStyle w:val="TableText"/>
              <w:ind w:left="357"/>
              <w:spacing w:before="210" w:line="406" w:lineRule="exact"/>
              <w:rPr/>
            </w:pPr>
            <w:r>
              <w:rPr>
                <w:spacing w:val="-4"/>
                <w:position w:val="2"/>
              </w:rPr>
              <w:t>36</w:t>
            </w:r>
          </w:p>
        </w:tc>
        <w:tc>
          <w:tcPr>
            <w:tcW w:w="9448" w:type="dxa"/>
            <w:vAlign w:val="top"/>
            <w:tcBorders>
              <w:right w:val="single" w:color="000000" w:sz="6" w:space="0"/>
            </w:tcBorders>
          </w:tcPr>
          <w:p>
            <w:pPr>
              <w:pStyle w:val="TableText"/>
              <w:ind w:left="45"/>
              <w:spacing w:before="215" w:line="211" w:lineRule="auto"/>
              <w:rPr/>
            </w:pPr>
            <w:r>
              <w:rPr>
                <w:spacing w:val="3"/>
              </w:rPr>
              <w:t>文化现代化视域下的五四新文化运动研究</w:t>
            </w:r>
          </w:p>
        </w:tc>
      </w:tr>
    </w:tbl>
    <w:p>
      <w:pPr>
        <w:rPr>
          <w:rFonts w:ascii="Arial"/>
          <w:sz w:val="21"/>
        </w:rPr>
      </w:pPr>
      <w:r/>
    </w:p>
    <w:p>
      <w:pPr>
        <w:sectPr>
          <w:footerReference w:type="default" r:id="rId2"/>
          <w:pgSz w:w="11905" w:h="16836"/>
          <w:pgMar w:top="866"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57"/>
              <w:spacing w:before="206" w:line="405" w:lineRule="exact"/>
              <w:rPr/>
            </w:pPr>
            <w:r>
              <w:rPr>
                <w:spacing w:val="-4"/>
                <w:position w:val="2"/>
              </w:rPr>
              <w:t>37</w:t>
            </w:r>
          </w:p>
        </w:tc>
        <w:tc>
          <w:tcPr>
            <w:tcW w:w="9448" w:type="dxa"/>
            <w:vAlign w:val="top"/>
            <w:tcBorders>
              <w:right w:val="single" w:color="000000" w:sz="6" w:space="0"/>
            </w:tcBorders>
          </w:tcPr>
          <w:p>
            <w:pPr>
              <w:pStyle w:val="TableText"/>
              <w:ind w:left="36"/>
              <w:spacing w:before="211" w:line="212" w:lineRule="auto"/>
              <w:rPr/>
            </w:pPr>
            <w:r>
              <w:rPr>
                <w:spacing w:val="3"/>
              </w:rPr>
              <w:t>“满铁”对中国自然资源调查图志的整理与研究</w:t>
            </w:r>
          </w:p>
        </w:tc>
      </w:tr>
      <w:tr>
        <w:trPr>
          <w:trHeight w:val="739" w:hRule="atLeast"/>
        </w:trPr>
        <w:tc>
          <w:tcPr>
            <w:tcW w:w="976" w:type="dxa"/>
            <w:vAlign w:val="top"/>
            <w:tcBorders>
              <w:left w:val="single" w:color="000000" w:sz="6" w:space="0"/>
            </w:tcBorders>
          </w:tcPr>
          <w:p>
            <w:pPr>
              <w:pStyle w:val="TableText"/>
              <w:ind w:left="357"/>
              <w:spacing w:before="206" w:line="406" w:lineRule="exact"/>
              <w:rPr/>
            </w:pPr>
            <w:r>
              <w:rPr>
                <w:spacing w:val="-4"/>
                <w:position w:val="2"/>
              </w:rPr>
              <w:t>38</w:t>
            </w:r>
          </w:p>
        </w:tc>
        <w:tc>
          <w:tcPr>
            <w:tcW w:w="9448" w:type="dxa"/>
            <w:vAlign w:val="top"/>
            <w:tcBorders>
              <w:right w:val="single" w:color="000000" w:sz="6" w:space="0"/>
            </w:tcBorders>
          </w:tcPr>
          <w:p>
            <w:pPr>
              <w:pStyle w:val="TableText"/>
              <w:ind w:left="102"/>
              <w:spacing w:before="211" w:line="213" w:lineRule="auto"/>
              <w:rPr/>
            </w:pPr>
            <w:r>
              <w:rPr/>
              <w:t>日本对中共抗战地位和作用调查的档案资料整理与研究</w:t>
            </w:r>
          </w:p>
        </w:tc>
      </w:tr>
      <w:tr>
        <w:trPr>
          <w:trHeight w:val="739" w:hRule="atLeast"/>
        </w:trPr>
        <w:tc>
          <w:tcPr>
            <w:tcW w:w="976" w:type="dxa"/>
            <w:vAlign w:val="top"/>
            <w:tcBorders>
              <w:left w:val="single" w:color="000000" w:sz="6" w:space="0"/>
            </w:tcBorders>
          </w:tcPr>
          <w:p>
            <w:pPr>
              <w:pStyle w:val="TableText"/>
              <w:ind w:left="357"/>
              <w:spacing w:before="206" w:line="406" w:lineRule="exact"/>
              <w:rPr/>
            </w:pPr>
            <w:r>
              <w:rPr>
                <w:spacing w:val="-4"/>
                <w:position w:val="2"/>
              </w:rPr>
              <w:t>39</w:t>
            </w:r>
          </w:p>
        </w:tc>
        <w:tc>
          <w:tcPr>
            <w:tcW w:w="9448" w:type="dxa"/>
            <w:vAlign w:val="top"/>
            <w:tcBorders>
              <w:right w:val="single" w:color="000000" w:sz="6" w:space="0"/>
            </w:tcBorders>
          </w:tcPr>
          <w:p>
            <w:pPr>
              <w:pStyle w:val="TableText"/>
              <w:ind w:left="41"/>
              <w:spacing w:before="212" w:line="212" w:lineRule="auto"/>
              <w:rPr/>
            </w:pPr>
            <w:r>
              <w:rPr>
                <w:spacing w:val="3"/>
              </w:rPr>
              <w:t>世界历史视野下中国人民抗日战争的地位和贡献研究</w:t>
            </w:r>
          </w:p>
        </w:tc>
      </w:tr>
      <w:tr>
        <w:trPr>
          <w:trHeight w:val="738" w:hRule="atLeast"/>
        </w:trPr>
        <w:tc>
          <w:tcPr>
            <w:tcW w:w="976" w:type="dxa"/>
            <w:vAlign w:val="top"/>
            <w:tcBorders>
              <w:left w:val="single" w:color="000000" w:sz="6" w:space="0"/>
            </w:tcBorders>
          </w:tcPr>
          <w:p>
            <w:pPr>
              <w:pStyle w:val="TableText"/>
              <w:ind w:left="348"/>
              <w:spacing w:before="206" w:line="406" w:lineRule="exact"/>
              <w:rPr/>
            </w:pPr>
            <w:r>
              <w:rPr>
                <w:spacing w:val="-2"/>
                <w:position w:val="2"/>
              </w:rPr>
              <w:t>40</w:t>
            </w:r>
          </w:p>
        </w:tc>
        <w:tc>
          <w:tcPr>
            <w:tcW w:w="9448" w:type="dxa"/>
            <w:vAlign w:val="top"/>
            <w:tcBorders>
              <w:right w:val="single" w:color="000000" w:sz="6" w:space="0"/>
            </w:tcBorders>
          </w:tcPr>
          <w:p>
            <w:pPr>
              <w:pStyle w:val="TableText"/>
              <w:ind w:left="70"/>
              <w:spacing w:before="211" w:line="212" w:lineRule="auto"/>
              <w:rPr/>
            </w:pPr>
            <w:r>
              <w:rPr>
                <w:spacing w:val="2"/>
              </w:rPr>
              <w:t>中国周边国家抵抗日军侵略资料收集、整理与研究</w:t>
            </w:r>
          </w:p>
        </w:tc>
      </w:tr>
      <w:tr>
        <w:trPr>
          <w:trHeight w:val="739" w:hRule="atLeast"/>
        </w:trPr>
        <w:tc>
          <w:tcPr>
            <w:tcW w:w="976" w:type="dxa"/>
            <w:vAlign w:val="top"/>
            <w:tcBorders>
              <w:left w:val="single" w:color="000000" w:sz="6" w:space="0"/>
            </w:tcBorders>
          </w:tcPr>
          <w:p>
            <w:pPr>
              <w:pStyle w:val="TableText"/>
              <w:ind w:left="348"/>
              <w:spacing w:before="207" w:line="408" w:lineRule="exact"/>
              <w:rPr/>
            </w:pPr>
            <w:r>
              <w:rPr>
                <w:spacing w:val="-2"/>
                <w:position w:val="2"/>
              </w:rPr>
              <w:t>41</w:t>
            </w:r>
          </w:p>
        </w:tc>
        <w:tc>
          <w:tcPr>
            <w:tcW w:w="9448" w:type="dxa"/>
            <w:vAlign w:val="top"/>
            <w:tcBorders>
              <w:right w:val="single" w:color="000000" w:sz="6" w:space="0"/>
            </w:tcBorders>
          </w:tcPr>
          <w:p>
            <w:pPr>
              <w:pStyle w:val="TableText"/>
              <w:ind w:left="70"/>
              <w:spacing w:before="212" w:line="212" w:lineRule="auto"/>
              <w:rPr/>
            </w:pPr>
            <w:r>
              <w:rPr>
                <w:spacing w:val="2"/>
              </w:rPr>
              <w:t>中国援助周边国家抵抗日军侵略资料收集、整理与研究</w:t>
            </w:r>
          </w:p>
        </w:tc>
      </w:tr>
      <w:tr>
        <w:trPr>
          <w:trHeight w:val="739" w:hRule="atLeast"/>
        </w:trPr>
        <w:tc>
          <w:tcPr>
            <w:tcW w:w="976" w:type="dxa"/>
            <w:vAlign w:val="top"/>
            <w:tcBorders>
              <w:left w:val="single" w:color="000000" w:sz="6" w:space="0"/>
            </w:tcBorders>
          </w:tcPr>
          <w:p>
            <w:pPr>
              <w:pStyle w:val="TableText"/>
              <w:ind w:left="348"/>
              <w:spacing w:before="208" w:line="408" w:lineRule="exact"/>
              <w:rPr/>
            </w:pPr>
            <w:r>
              <w:rPr>
                <w:spacing w:val="-2"/>
                <w:position w:val="2"/>
              </w:rPr>
              <w:t>42</w:t>
            </w:r>
          </w:p>
        </w:tc>
        <w:tc>
          <w:tcPr>
            <w:tcW w:w="9448" w:type="dxa"/>
            <w:vAlign w:val="top"/>
            <w:tcBorders>
              <w:right w:val="single" w:color="000000" w:sz="6" w:space="0"/>
            </w:tcBorders>
          </w:tcPr>
          <w:p>
            <w:pPr>
              <w:pStyle w:val="TableText"/>
              <w:ind w:left="39"/>
              <w:spacing w:before="211" w:line="214" w:lineRule="auto"/>
              <w:rPr/>
            </w:pPr>
            <w:r>
              <w:rPr>
                <w:spacing w:val="3"/>
              </w:rPr>
              <w:t>新中国成立以来革命老区建设的历史进程和基本经验研究</w:t>
            </w:r>
          </w:p>
        </w:tc>
      </w:tr>
      <w:tr>
        <w:trPr>
          <w:trHeight w:val="739" w:hRule="atLeast"/>
        </w:trPr>
        <w:tc>
          <w:tcPr>
            <w:tcW w:w="976" w:type="dxa"/>
            <w:vAlign w:val="top"/>
            <w:tcBorders>
              <w:left w:val="single" w:color="000000" w:sz="6" w:space="0"/>
            </w:tcBorders>
          </w:tcPr>
          <w:p>
            <w:pPr>
              <w:pStyle w:val="TableText"/>
              <w:ind w:left="348"/>
              <w:spacing w:before="208" w:line="405" w:lineRule="exact"/>
              <w:rPr/>
            </w:pPr>
            <w:r>
              <w:rPr>
                <w:spacing w:val="-2"/>
                <w:position w:val="2"/>
              </w:rPr>
              <w:t>43</w:t>
            </w:r>
          </w:p>
        </w:tc>
        <w:tc>
          <w:tcPr>
            <w:tcW w:w="9448" w:type="dxa"/>
            <w:vAlign w:val="top"/>
            <w:tcBorders>
              <w:right w:val="single" w:color="000000" w:sz="6" w:space="0"/>
            </w:tcBorders>
          </w:tcPr>
          <w:p>
            <w:pPr>
              <w:pStyle w:val="TableText"/>
              <w:ind w:left="39"/>
              <w:spacing w:before="212" w:line="213" w:lineRule="auto"/>
              <w:rPr/>
            </w:pPr>
            <w:r>
              <w:rPr>
                <w:spacing w:val="3"/>
              </w:rPr>
              <w:t>新发现台湾藏古籍纸背文献整理与研究</w:t>
            </w:r>
          </w:p>
        </w:tc>
      </w:tr>
      <w:tr>
        <w:trPr>
          <w:trHeight w:val="739" w:hRule="atLeast"/>
        </w:trPr>
        <w:tc>
          <w:tcPr>
            <w:tcW w:w="976" w:type="dxa"/>
            <w:vAlign w:val="top"/>
            <w:tcBorders>
              <w:left w:val="single" w:color="000000" w:sz="6" w:space="0"/>
            </w:tcBorders>
          </w:tcPr>
          <w:p>
            <w:pPr>
              <w:pStyle w:val="TableText"/>
              <w:ind w:left="348"/>
              <w:spacing w:before="208" w:line="408" w:lineRule="exact"/>
              <w:rPr/>
            </w:pPr>
            <w:r>
              <w:rPr>
                <w:spacing w:val="-2"/>
                <w:position w:val="2"/>
              </w:rPr>
              <w:t>44</w:t>
            </w:r>
          </w:p>
        </w:tc>
        <w:tc>
          <w:tcPr>
            <w:tcW w:w="9448" w:type="dxa"/>
            <w:vAlign w:val="top"/>
            <w:tcBorders>
              <w:right w:val="single" w:color="000000" w:sz="6" w:space="0"/>
            </w:tcBorders>
          </w:tcPr>
          <w:p>
            <w:pPr>
              <w:pStyle w:val="TableText"/>
              <w:ind w:left="64"/>
              <w:spacing w:before="213" w:line="212" w:lineRule="auto"/>
              <w:rPr/>
            </w:pPr>
            <w:r>
              <w:rPr>
                <w:spacing w:val="1"/>
              </w:rPr>
              <w:t>台北藏运河档案汇集、整理与研究</w:t>
            </w:r>
          </w:p>
        </w:tc>
      </w:tr>
      <w:tr>
        <w:trPr>
          <w:trHeight w:val="739" w:hRule="atLeast"/>
        </w:trPr>
        <w:tc>
          <w:tcPr>
            <w:tcW w:w="976" w:type="dxa"/>
            <w:vAlign w:val="top"/>
            <w:tcBorders>
              <w:left w:val="single" w:color="000000" w:sz="6" w:space="0"/>
            </w:tcBorders>
          </w:tcPr>
          <w:p>
            <w:pPr>
              <w:pStyle w:val="TableText"/>
              <w:ind w:left="348"/>
              <w:spacing w:before="208" w:line="405" w:lineRule="exact"/>
              <w:rPr/>
            </w:pPr>
            <w:r>
              <w:rPr>
                <w:spacing w:val="-2"/>
                <w:position w:val="2"/>
              </w:rPr>
              <w:t>45</w:t>
            </w:r>
          </w:p>
        </w:tc>
        <w:tc>
          <w:tcPr>
            <w:tcW w:w="9448" w:type="dxa"/>
            <w:vAlign w:val="top"/>
            <w:tcBorders>
              <w:right w:val="single" w:color="000000" w:sz="6" w:space="0"/>
            </w:tcBorders>
          </w:tcPr>
          <w:p>
            <w:pPr>
              <w:pStyle w:val="TableText"/>
              <w:ind w:left="45"/>
              <w:spacing w:before="208" w:line="374" w:lineRule="exact"/>
              <w:rPr/>
            </w:pPr>
            <w:r>
              <w:rPr>
                <w:spacing w:val="3"/>
                <w:position w:val="1"/>
              </w:rPr>
              <w:t>西葡两国稀见中国文献整理与研究（1840</w:t>
            </w:r>
            <w:r>
              <w:rPr>
                <w:spacing w:val="2"/>
                <w:position w:val="1"/>
              </w:rPr>
              <w:t>-1949）</w:t>
            </w:r>
          </w:p>
        </w:tc>
      </w:tr>
      <w:tr>
        <w:trPr>
          <w:trHeight w:val="739" w:hRule="atLeast"/>
        </w:trPr>
        <w:tc>
          <w:tcPr>
            <w:tcW w:w="976" w:type="dxa"/>
            <w:vAlign w:val="top"/>
            <w:tcBorders>
              <w:left w:val="single" w:color="000000" w:sz="6" w:space="0"/>
            </w:tcBorders>
          </w:tcPr>
          <w:p>
            <w:pPr>
              <w:pStyle w:val="TableText"/>
              <w:ind w:left="348"/>
              <w:spacing w:before="208" w:line="406" w:lineRule="exact"/>
              <w:rPr/>
            </w:pPr>
            <w:r>
              <w:rPr>
                <w:spacing w:val="-2"/>
                <w:position w:val="2"/>
              </w:rPr>
              <w:t>46</w:t>
            </w:r>
          </w:p>
        </w:tc>
        <w:tc>
          <w:tcPr>
            <w:tcW w:w="9448" w:type="dxa"/>
            <w:vAlign w:val="top"/>
            <w:tcBorders>
              <w:right w:val="single" w:color="000000" w:sz="6" w:space="0"/>
            </w:tcBorders>
          </w:tcPr>
          <w:p>
            <w:pPr>
              <w:pStyle w:val="TableText"/>
              <w:ind w:left="70"/>
              <w:spacing w:before="215" w:line="210" w:lineRule="auto"/>
              <w:rPr/>
            </w:pPr>
            <w:r>
              <w:rPr>
                <w:spacing w:val="-1"/>
              </w:rPr>
              <w:t>中国西南环境史研究</w:t>
            </w:r>
          </w:p>
        </w:tc>
      </w:tr>
      <w:tr>
        <w:trPr>
          <w:trHeight w:val="739" w:hRule="atLeast"/>
        </w:trPr>
        <w:tc>
          <w:tcPr>
            <w:tcW w:w="976" w:type="dxa"/>
            <w:vAlign w:val="top"/>
            <w:tcBorders>
              <w:left w:val="single" w:color="000000" w:sz="6" w:space="0"/>
            </w:tcBorders>
          </w:tcPr>
          <w:p>
            <w:pPr>
              <w:pStyle w:val="TableText"/>
              <w:ind w:left="348"/>
              <w:spacing w:before="208" w:line="406" w:lineRule="exact"/>
              <w:rPr/>
            </w:pPr>
            <w:r>
              <w:rPr>
                <w:spacing w:val="-2"/>
                <w:position w:val="2"/>
              </w:rPr>
              <w:t>47</w:t>
            </w:r>
          </w:p>
        </w:tc>
        <w:tc>
          <w:tcPr>
            <w:tcW w:w="9448" w:type="dxa"/>
            <w:vAlign w:val="top"/>
            <w:tcBorders>
              <w:right w:val="single" w:color="000000" w:sz="6" w:space="0"/>
            </w:tcBorders>
          </w:tcPr>
          <w:p>
            <w:pPr>
              <w:pStyle w:val="TableText"/>
              <w:ind w:left="70"/>
              <w:spacing w:before="214" w:line="211" w:lineRule="auto"/>
              <w:rPr/>
            </w:pPr>
            <w:r>
              <w:rPr>
                <w:spacing w:val="1"/>
              </w:rPr>
              <w:t>中国—东南亚古代科技交流史研究</w:t>
            </w:r>
          </w:p>
        </w:tc>
      </w:tr>
      <w:tr>
        <w:trPr>
          <w:trHeight w:val="739" w:hRule="atLeast"/>
        </w:trPr>
        <w:tc>
          <w:tcPr>
            <w:tcW w:w="976" w:type="dxa"/>
            <w:vAlign w:val="top"/>
            <w:tcBorders>
              <w:left w:val="single" w:color="000000" w:sz="6" w:space="0"/>
            </w:tcBorders>
          </w:tcPr>
          <w:p>
            <w:pPr>
              <w:pStyle w:val="TableText"/>
              <w:ind w:left="348"/>
              <w:spacing w:before="208" w:line="406" w:lineRule="exact"/>
              <w:rPr/>
            </w:pPr>
            <w:r>
              <w:rPr>
                <w:spacing w:val="-2"/>
                <w:position w:val="2"/>
              </w:rPr>
              <w:t>48</w:t>
            </w:r>
          </w:p>
        </w:tc>
        <w:tc>
          <w:tcPr>
            <w:tcW w:w="9448" w:type="dxa"/>
            <w:vAlign w:val="top"/>
            <w:tcBorders>
              <w:right w:val="single" w:color="000000" w:sz="6" w:space="0"/>
            </w:tcBorders>
          </w:tcPr>
          <w:p>
            <w:pPr>
              <w:pStyle w:val="TableText"/>
              <w:ind w:left="70"/>
              <w:spacing w:before="212" w:line="214" w:lineRule="auto"/>
              <w:rPr/>
            </w:pPr>
            <w:r>
              <w:rPr>
                <w:spacing w:val="1"/>
              </w:rPr>
              <w:t>中国古代科学技术典籍的海外传播及其影响研究</w:t>
            </w:r>
          </w:p>
        </w:tc>
      </w:tr>
      <w:tr>
        <w:trPr>
          <w:trHeight w:val="739" w:hRule="atLeast"/>
        </w:trPr>
        <w:tc>
          <w:tcPr>
            <w:tcW w:w="976" w:type="dxa"/>
            <w:vAlign w:val="top"/>
            <w:tcBorders>
              <w:left w:val="single" w:color="000000" w:sz="6" w:space="0"/>
            </w:tcBorders>
          </w:tcPr>
          <w:p>
            <w:pPr>
              <w:pStyle w:val="TableText"/>
              <w:ind w:left="348"/>
              <w:spacing w:before="208" w:line="406" w:lineRule="exact"/>
              <w:rPr/>
            </w:pPr>
            <w:r>
              <w:rPr>
                <w:spacing w:val="-2"/>
                <w:position w:val="2"/>
              </w:rPr>
              <w:t>49</w:t>
            </w:r>
          </w:p>
        </w:tc>
        <w:tc>
          <w:tcPr>
            <w:tcW w:w="9448" w:type="dxa"/>
            <w:vAlign w:val="top"/>
            <w:tcBorders>
              <w:right w:val="single" w:color="000000" w:sz="6" w:space="0"/>
            </w:tcBorders>
          </w:tcPr>
          <w:p>
            <w:pPr>
              <w:pStyle w:val="TableText"/>
              <w:ind w:left="70"/>
              <w:spacing w:before="214" w:line="211" w:lineRule="auto"/>
              <w:rPr/>
            </w:pPr>
            <w:r>
              <w:rPr>
                <w:spacing w:val="1"/>
              </w:rPr>
              <w:t>中国古代历史上科学技术与社会互动关系研究</w:t>
            </w:r>
          </w:p>
        </w:tc>
      </w:tr>
      <w:tr>
        <w:trPr>
          <w:trHeight w:val="739" w:hRule="atLeast"/>
        </w:trPr>
        <w:tc>
          <w:tcPr>
            <w:tcW w:w="976" w:type="dxa"/>
            <w:vAlign w:val="top"/>
            <w:tcBorders>
              <w:left w:val="single" w:color="000000" w:sz="6" w:space="0"/>
            </w:tcBorders>
          </w:tcPr>
          <w:p>
            <w:pPr>
              <w:pStyle w:val="TableText"/>
              <w:ind w:left="353"/>
              <w:spacing w:before="208" w:line="406" w:lineRule="exact"/>
              <w:rPr/>
            </w:pPr>
            <w:r>
              <w:rPr>
                <w:spacing w:val="-3"/>
                <w:position w:val="2"/>
              </w:rPr>
              <w:t>50</w:t>
            </w:r>
          </w:p>
        </w:tc>
        <w:tc>
          <w:tcPr>
            <w:tcW w:w="9448" w:type="dxa"/>
            <w:vAlign w:val="top"/>
            <w:tcBorders>
              <w:right w:val="single" w:color="000000" w:sz="6" w:space="0"/>
            </w:tcBorders>
          </w:tcPr>
          <w:p>
            <w:pPr>
              <w:pStyle w:val="TableText"/>
              <w:ind w:left="70"/>
              <w:spacing w:before="210" w:line="214" w:lineRule="auto"/>
              <w:rPr/>
            </w:pPr>
            <w:r>
              <w:rPr>
                <w:spacing w:val="1"/>
              </w:rPr>
              <w:t>中国近代知识体系的生成与转型研究</w:t>
            </w:r>
          </w:p>
        </w:tc>
      </w:tr>
      <w:tr>
        <w:trPr>
          <w:trHeight w:val="739" w:hRule="atLeast"/>
        </w:trPr>
        <w:tc>
          <w:tcPr>
            <w:tcW w:w="976" w:type="dxa"/>
            <w:vAlign w:val="top"/>
            <w:tcBorders>
              <w:left w:val="single" w:color="000000" w:sz="6" w:space="0"/>
            </w:tcBorders>
          </w:tcPr>
          <w:p>
            <w:pPr>
              <w:pStyle w:val="TableText"/>
              <w:ind w:left="353"/>
              <w:spacing w:before="209" w:line="405" w:lineRule="exact"/>
              <w:rPr/>
            </w:pPr>
            <w:r>
              <w:rPr>
                <w:spacing w:val="-3"/>
                <w:position w:val="2"/>
              </w:rPr>
              <w:t>51</w:t>
            </w:r>
          </w:p>
        </w:tc>
        <w:tc>
          <w:tcPr>
            <w:tcW w:w="9448" w:type="dxa"/>
            <w:vAlign w:val="top"/>
            <w:tcBorders>
              <w:right w:val="single" w:color="000000" w:sz="6" w:space="0"/>
            </w:tcBorders>
          </w:tcPr>
          <w:p>
            <w:pPr>
              <w:pStyle w:val="TableText"/>
              <w:ind w:left="39"/>
              <w:spacing w:before="212" w:line="214" w:lineRule="auto"/>
              <w:rPr/>
            </w:pPr>
            <w:r>
              <w:rPr>
                <w:spacing w:val="3"/>
              </w:rPr>
              <w:t>新中国参与国际科技合作史料文献的收集、整理与研究</w:t>
            </w:r>
          </w:p>
        </w:tc>
      </w:tr>
      <w:tr>
        <w:trPr>
          <w:trHeight w:val="739" w:hRule="atLeast"/>
        </w:trPr>
        <w:tc>
          <w:tcPr>
            <w:tcW w:w="976" w:type="dxa"/>
            <w:vAlign w:val="top"/>
            <w:tcBorders>
              <w:left w:val="single" w:color="000000" w:sz="6" w:space="0"/>
            </w:tcBorders>
          </w:tcPr>
          <w:p>
            <w:pPr>
              <w:pStyle w:val="TableText"/>
              <w:ind w:left="353"/>
              <w:spacing w:before="209" w:line="405" w:lineRule="exact"/>
              <w:rPr/>
            </w:pPr>
            <w:r>
              <w:rPr>
                <w:spacing w:val="-3"/>
                <w:position w:val="2"/>
              </w:rPr>
              <w:t>52</w:t>
            </w:r>
          </w:p>
        </w:tc>
        <w:tc>
          <w:tcPr>
            <w:tcW w:w="9448" w:type="dxa"/>
            <w:vAlign w:val="top"/>
            <w:tcBorders>
              <w:right w:val="single" w:color="000000" w:sz="6" w:space="0"/>
            </w:tcBorders>
          </w:tcPr>
          <w:p>
            <w:pPr>
              <w:pStyle w:val="TableText"/>
              <w:ind w:left="39"/>
              <w:spacing w:before="212" w:line="214" w:lineRule="auto"/>
              <w:rPr/>
            </w:pPr>
            <w:r>
              <w:rPr>
                <w:spacing w:val="3"/>
              </w:rPr>
              <w:t>新中国成立以来海外主要媒体上的中国科技形象及其认知变迁研究</w:t>
            </w:r>
          </w:p>
        </w:tc>
      </w:tr>
      <w:tr>
        <w:trPr>
          <w:trHeight w:val="739" w:hRule="atLeast"/>
        </w:trPr>
        <w:tc>
          <w:tcPr>
            <w:tcW w:w="976" w:type="dxa"/>
            <w:vAlign w:val="top"/>
            <w:tcBorders>
              <w:left w:val="single" w:color="000000" w:sz="6" w:space="0"/>
            </w:tcBorders>
          </w:tcPr>
          <w:p>
            <w:pPr>
              <w:pStyle w:val="TableText"/>
              <w:ind w:left="353"/>
              <w:spacing w:before="209" w:line="405" w:lineRule="exact"/>
              <w:rPr/>
            </w:pPr>
            <w:r>
              <w:rPr>
                <w:spacing w:val="-3"/>
                <w:position w:val="2"/>
              </w:rPr>
              <w:t>53</w:t>
            </w:r>
          </w:p>
        </w:tc>
        <w:tc>
          <w:tcPr>
            <w:tcW w:w="9448" w:type="dxa"/>
            <w:vAlign w:val="top"/>
            <w:tcBorders>
              <w:right w:val="single" w:color="000000" w:sz="6" w:space="0"/>
            </w:tcBorders>
          </w:tcPr>
          <w:p>
            <w:pPr>
              <w:pStyle w:val="TableText"/>
              <w:ind w:left="43"/>
              <w:spacing w:before="211" w:line="215" w:lineRule="auto"/>
              <w:rPr/>
            </w:pPr>
            <w:r>
              <w:rPr>
                <w:spacing w:val="3"/>
              </w:rPr>
              <w:t>全球科技外交体系的起源、发展与演变趋势研究</w:t>
            </w:r>
          </w:p>
        </w:tc>
      </w:tr>
      <w:tr>
        <w:trPr>
          <w:trHeight w:val="738" w:hRule="atLeast"/>
        </w:trPr>
        <w:tc>
          <w:tcPr>
            <w:tcW w:w="976" w:type="dxa"/>
            <w:vAlign w:val="top"/>
            <w:tcBorders>
              <w:left w:val="single" w:color="000000" w:sz="6" w:space="0"/>
            </w:tcBorders>
          </w:tcPr>
          <w:p>
            <w:pPr>
              <w:pStyle w:val="TableText"/>
              <w:ind w:left="353"/>
              <w:spacing w:before="209" w:line="405" w:lineRule="exact"/>
              <w:rPr/>
            </w:pPr>
            <w:r>
              <w:rPr>
                <w:spacing w:val="-3"/>
                <w:position w:val="2"/>
              </w:rPr>
              <w:t>54</w:t>
            </w:r>
          </w:p>
        </w:tc>
        <w:tc>
          <w:tcPr>
            <w:tcW w:w="9448" w:type="dxa"/>
            <w:vAlign w:val="top"/>
            <w:tcBorders>
              <w:right w:val="single" w:color="000000" w:sz="6" w:space="0"/>
            </w:tcBorders>
          </w:tcPr>
          <w:p>
            <w:pPr>
              <w:pStyle w:val="TableText"/>
              <w:ind w:left="70"/>
              <w:spacing w:before="214" w:line="212" w:lineRule="auto"/>
              <w:rPr/>
            </w:pPr>
            <w:r>
              <w:rPr>
                <w:spacing w:val="2"/>
              </w:rPr>
              <w:t>中国西南多民族交往交流交融藏文史料收集、整理与研究</w:t>
            </w:r>
          </w:p>
        </w:tc>
      </w:tr>
      <w:tr>
        <w:trPr>
          <w:trHeight w:val="740" w:hRule="atLeast"/>
        </w:trPr>
        <w:tc>
          <w:tcPr>
            <w:tcW w:w="976" w:type="dxa"/>
            <w:vAlign w:val="top"/>
            <w:tcBorders>
              <w:left w:val="single" w:color="000000" w:sz="6" w:space="0"/>
            </w:tcBorders>
          </w:tcPr>
          <w:p>
            <w:pPr>
              <w:pStyle w:val="TableText"/>
              <w:ind w:left="353"/>
              <w:spacing w:before="210" w:line="406" w:lineRule="exact"/>
              <w:rPr/>
            </w:pPr>
            <w:r>
              <w:rPr>
                <w:spacing w:val="-3"/>
                <w:position w:val="2"/>
              </w:rPr>
              <w:t>55</w:t>
            </w:r>
          </w:p>
        </w:tc>
        <w:tc>
          <w:tcPr>
            <w:tcW w:w="9448" w:type="dxa"/>
            <w:vAlign w:val="top"/>
            <w:tcBorders>
              <w:right w:val="single" w:color="000000" w:sz="6" w:space="0"/>
            </w:tcBorders>
          </w:tcPr>
          <w:p>
            <w:pPr>
              <w:pStyle w:val="TableText"/>
              <w:ind w:left="50"/>
              <w:spacing w:before="215" w:line="213" w:lineRule="auto"/>
              <w:rPr/>
            </w:pPr>
            <w:r>
              <w:rPr>
                <w:spacing w:val="3"/>
              </w:rPr>
              <w:t>云南腾冲“走夷方”历史考察及其与澜湄流域国家文明交流研究</w:t>
            </w:r>
          </w:p>
        </w:tc>
      </w:tr>
    </w:tbl>
    <w:p>
      <w:pPr>
        <w:rPr>
          <w:rFonts w:ascii="Arial"/>
          <w:sz w:val="21"/>
        </w:rPr>
      </w:pPr>
      <w:r/>
    </w:p>
    <w:p>
      <w:pPr>
        <w:sectPr>
          <w:footerReference w:type="default" r:id="rId3"/>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40"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53"/>
              <w:spacing w:before="205" w:line="405" w:lineRule="exact"/>
              <w:rPr/>
            </w:pPr>
            <w:r>
              <w:rPr>
                <w:spacing w:val="-3"/>
                <w:position w:val="2"/>
              </w:rPr>
              <w:t>56</w:t>
            </w:r>
          </w:p>
        </w:tc>
        <w:tc>
          <w:tcPr>
            <w:tcW w:w="9448" w:type="dxa"/>
            <w:vAlign w:val="top"/>
            <w:tcBorders>
              <w:right w:val="single" w:color="000000" w:sz="6" w:space="0"/>
            </w:tcBorders>
          </w:tcPr>
          <w:p>
            <w:pPr>
              <w:pStyle w:val="TableText"/>
              <w:ind w:left="49"/>
              <w:spacing w:before="210" w:line="211" w:lineRule="auto"/>
              <w:rPr/>
            </w:pPr>
            <w:r>
              <w:rPr>
                <w:spacing w:val="3"/>
              </w:rPr>
              <w:t>近代俄国探查中国边疆相关档案文献的整理、翻译与研究</w:t>
            </w:r>
          </w:p>
        </w:tc>
      </w:tr>
      <w:tr>
        <w:trPr>
          <w:trHeight w:val="739" w:hRule="atLeast"/>
        </w:trPr>
        <w:tc>
          <w:tcPr>
            <w:tcW w:w="976" w:type="dxa"/>
            <w:vAlign w:val="top"/>
            <w:tcBorders>
              <w:left w:val="single" w:color="000000" w:sz="6" w:space="0"/>
            </w:tcBorders>
          </w:tcPr>
          <w:p>
            <w:pPr>
              <w:pStyle w:val="TableText"/>
              <w:ind w:left="353"/>
              <w:spacing w:before="205" w:line="406" w:lineRule="exact"/>
              <w:rPr/>
            </w:pPr>
            <w:r>
              <w:rPr>
                <w:spacing w:val="-3"/>
                <w:position w:val="2"/>
              </w:rPr>
              <w:t>57</w:t>
            </w:r>
          </w:p>
        </w:tc>
        <w:tc>
          <w:tcPr>
            <w:tcW w:w="9448" w:type="dxa"/>
            <w:vAlign w:val="top"/>
            <w:tcBorders>
              <w:right w:val="single" w:color="000000" w:sz="6" w:space="0"/>
            </w:tcBorders>
          </w:tcPr>
          <w:p>
            <w:pPr>
              <w:pStyle w:val="TableText"/>
              <w:ind w:left="45"/>
              <w:spacing w:before="212" w:line="210" w:lineRule="auto"/>
              <w:rPr/>
            </w:pPr>
            <w:r>
              <w:rPr>
                <w:spacing w:val="2"/>
              </w:rPr>
              <w:t>长江上游航运历史与文化研究</w:t>
            </w:r>
          </w:p>
        </w:tc>
      </w:tr>
      <w:tr>
        <w:trPr>
          <w:trHeight w:val="739" w:hRule="atLeast"/>
        </w:trPr>
        <w:tc>
          <w:tcPr>
            <w:tcW w:w="976" w:type="dxa"/>
            <w:vAlign w:val="top"/>
            <w:tcBorders>
              <w:left w:val="single" w:color="000000" w:sz="6" w:space="0"/>
            </w:tcBorders>
          </w:tcPr>
          <w:p>
            <w:pPr>
              <w:pStyle w:val="TableText"/>
              <w:ind w:left="353"/>
              <w:spacing w:before="205" w:line="406" w:lineRule="exact"/>
              <w:rPr/>
            </w:pPr>
            <w:r>
              <w:rPr>
                <w:spacing w:val="-3"/>
                <w:position w:val="2"/>
              </w:rPr>
              <w:t>58</w:t>
            </w:r>
          </w:p>
        </w:tc>
        <w:tc>
          <w:tcPr>
            <w:tcW w:w="9448" w:type="dxa"/>
            <w:vAlign w:val="top"/>
            <w:tcBorders>
              <w:right w:val="single" w:color="000000" w:sz="6" w:space="0"/>
            </w:tcBorders>
          </w:tcPr>
          <w:p>
            <w:pPr>
              <w:pStyle w:val="TableText"/>
              <w:ind w:left="43"/>
              <w:spacing w:before="212" w:line="210" w:lineRule="auto"/>
              <w:rPr/>
            </w:pPr>
            <w:r>
              <w:rPr>
                <w:spacing w:val="3"/>
              </w:rPr>
              <w:t>考古学视野下的中华文明突出特性实证研究</w:t>
            </w:r>
          </w:p>
        </w:tc>
      </w:tr>
      <w:tr>
        <w:trPr>
          <w:trHeight w:val="739" w:hRule="atLeast"/>
        </w:trPr>
        <w:tc>
          <w:tcPr>
            <w:tcW w:w="976" w:type="dxa"/>
            <w:vAlign w:val="top"/>
            <w:tcBorders>
              <w:left w:val="single" w:color="000000" w:sz="6" w:space="0"/>
            </w:tcBorders>
          </w:tcPr>
          <w:p>
            <w:pPr>
              <w:pStyle w:val="TableText"/>
              <w:ind w:left="353"/>
              <w:spacing w:before="205" w:line="406" w:lineRule="exact"/>
              <w:rPr/>
            </w:pPr>
            <w:r>
              <w:rPr>
                <w:spacing w:val="-3"/>
                <w:position w:val="2"/>
              </w:rPr>
              <w:t>59</w:t>
            </w:r>
          </w:p>
        </w:tc>
        <w:tc>
          <w:tcPr>
            <w:tcW w:w="9448" w:type="dxa"/>
            <w:vAlign w:val="top"/>
            <w:tcBorders>
              <w:right w:val="single" w:color="000000" w:sz="6" w:space="0"/>
            </w:tcBorders>
          </w:tcPr>
          <w:p>
            <w:pPr>
              <w:pStyle w:val="TableText"/>
              <w:ind w:left="43"/>
              <w:spacing w:before="212" w:line="213" w:lineRule="auto"/>
              <w:rPr/>
            </w:pPr>
            <w:r>
              <w:rPr>
                <w:spacing w:val="3"/>
              </w:rPr>
              <w:t>考古学视野下的我国区域文明演进路径考察</w:t>
            </w:r>
          </w:p>
        </w:tc>
      </w:tr>
      <w:tr>
        <w:trPr>
          <w:trHeight w:val="739" w:hRule="atLeast"/>
        </w:trPr>
        <w:tc>
          <w:tcPr>
            <w:tcW w:w="976" w:type="dxa"/>
            <w:vAlign w:val="top"/>
            <w:tcBorders>
              <w:left w:val="single" w:color="000000" w:sz="6" w:space="0"/>
            </w:tcBorders>
          </w:tcPr>
          <w:p>
            <w:pPr>
              <w:pStyle w:val="TableText"/>
              <w:ind w:left="353"/>
              <w:spacing w:before="205" w:line="406" w:lineRule="exact"/>
              <w:rPr/>
            </w:pPr>
            <w:r>
              <w:rPr>
                <w:spacing w:val="-3"/>
                <w:position w:val="2"/>
              </w:rPr>
              <w:t>60</w:t>
            </w:r>
          </w:p>
        </w:tc>
        <w:tc>
          <w:tcPr>
            <w:tcW w:w="9448" w:type="dxa"/>
            <w:vAlign w:val="top"/>
            <w:tcBorders>
              <w:right w:val="single" w:color="000000" w:sz="6" w:space="0"/>
            </w:tcBorders>
          </w:tcPr>
          <w:p>
            <w:pPr>
              <w:pStyle w:val="TableText"/>
              <w:ind w:left="41"/>
              <w:spacing w:before="212" w:line="210" w:lineRule="auto"/>
              <w:rPr/>
            </w:pPr>
            <w:r>
              <w:rPr>
                <w:spacing w:val="3"/>
              </w:rPr>
              <w:t>基于考古发现的夏文化研究</w:t>
            </w:r>
          </w:p>
        </w:tc>
      </w:tr>
      <w:tr>
        <w:trPr>
          <w:trHeight w:val="739" w:hRule="atLeast"/>
        </w:trPr>
        <w:tc>
          <w:tcPr>
            <w:tcW w:w="976" w:type="dxa"/>
            <w:vAlign w:val="top"/>
            <w:tcBorders>
              <w:left w:val="single" w:color="000000" w:sz="6" w:space="0"/>
            </w:tcBorders>
          </w:tcPr>
          <w:p>
            <w:pPr>
              <w:pStyle w:val="TableText"/>
              <w:ind w:left="353"/>
              <w:spacing w:before="206" w:line="405" w:lineRule="exact"/>
              <w:rPr/>
            </w:pPr>
            <w:r>
              <w:rPr>
                <w:spacing w:val="-3"/>
                <w:position w:val="2"/>
              </w:rPr>
              <w:t>61</w:t>
            </w:r>
          </w:p>
        </w:tc>
        <w:tc>
          <w:tcPr>
            <w:tcW w:w="9448" w:type="dxa"/>
            <w:vAlign w:val="top"/>
            <w:tcBorders>
              <w:right w:val="single" w:color="000000" w:sz="6" w:space="0"/>
            </w:tcBorders>
          </w:tcPr>
          <w:p>
            <w:pPr>
              <w:pStyle w:val="TableText"/>
              <w:ind w:left="41"/>
              <w:spacing w:before="212" w:line="212" w:lineRule="auto"/>
              <w:rPr/>
            </w:pPr>
            <w:r>
              <w:rPr>
                <w:spacing w:val="3"/>
              </w:rPr>
              <w:t>基于考古发现的中国早期国家形成考察</w:t>
            </w:r>
          </w:p>
        </w:tc>
      </w:tr>
      <w:tr>
        <w:trPr>
          <w:trHeight w:val="739" w:hRule="atLeast"/>
        </w:trPr>
        <w:tc>
          <w:tcPr>
            <w:tcW w:w="976" w:type="dxa"/>
            <w:vAlign w:val="top"/>
            <w:tcBorders>
              <w:left w:val="single" w:color="000000" w:sz="6" w:space="0"/>
            </w:tcBorders>
          </w:tcPr>
          <w:p>
            <w:pPr>
              <w:pStyle w:val="TableText"/>
              <w:ind w:left="353"/>
              <w:spacing w:before="206" w:line="405" w:lineRule="exact"/>
              <w:rPr/>
            </w:pPr>
            <w:r>
              <w:rPr>
                <w:spacing w:val="-3"/>
                <w:position w:val="2"/>
              </w:rPr>
              <w:t>62</w:t>
            </w:r>
          </w:p>
        </w:tc>
        <w:tc>
          <w:tcPr>
            <w:tcW w:w="9448" w:type="dxa"/>
            <w:vAlign w:val="top"/>
            <w:tcBorders>
              <w:right w:val="single" w:color="000000" w:sz="6" w:space="0"/>
            </w:tcBorders>
          </w:tcPr>
          <w:p>
            <w:pPr>
              <w:pStyle w:val="TableText"/>
              <w:ind w:left="70"/>
              <w:spacing w:before="211" w:line="211" w:lineRule="auto"/>
              <w:rPr/>
            </w:pPr>
            <w:r>
              <w:rPr>
                <w:spacing w:val="1"/>
              </w:rPr>
              <w:t>中外古代文明交流互鉴的考古学研究*</w:t>
            </w:r>
          </w:p>
        </w:tc>
      </w:tr>
      <w:tr>
        <w:trPr>
          <w:trHeight w:val="739" w:hRule="atLeast"/>
        </w:trPr>
        <w:tc>
          <w:tcPr>
            <w:tcW w:w="976" w:type="dxa"/>
            <w:vAlign w:val="top"/>
            <w:tcBorders>
              <w:left w:val="single" w:color="000000" w:sz="6" w:space="0"/>
            </w:tcBorders>
          </w:tcPr>
          <w:p>
            <w:pPr>
              <w:pStyle w:val="TableText"/>
              <w:ind w:left="353"/>
              <w:spacing w:before="206" w:line="405" w:lineRule="exact"/>
              <w:rPr/>
            </w:pPr>
            <w:r>
              <w:rPr>
                <w:spacing w:val="-3"/>
                <w:position w:val="2"/>
              </w:rPr>
              <w:t>63</w:t>
            </w:r>
          </w:p>
        </w:tc>
        <w:tc>
          <w:tcPr>
            <w:tcW w:w="9448" w:type="dxa"/>
            <w:vAlign w:val="top"/>
            <w:tcBorders>
              <w:right w:val="single" w:color="000000" w:sz="6" w:space="0"/>
            </w:tcBorders>
          </w:tcPr>
          <w:p>
            <w:pPr>
              <w:pStyle w:val="TableText"/>
              <w:ind w:left="44"/>
              <w:spacing w:before="206" w:line="374" w:lineRule="exact"/>
              <w:rPr/>
            </w:pPr>
            <w:r>
              <w:rPr>
                <w:spacing w:val="2"/>
                <w:position w:val="1"/>
              </w:rPr>
              <w:t>重要考古遗址的资料整理与研究*</w:t>
            </w:r>
          </w:p>
        </w:tc>
      </w:tr>
      <w:tr>
        <w:trPr>
          <w:trHeight w:val="739" w:hRule="atLeast"/>
        </w:trPr>
        <w:tc>
          <w:tcPr>
            <w:tcW w:w="976" w:type="dxa"/>
            <w:vAlign w:val="top"/>
            <w:tcBorders>
              <w:left w:val="single" w:color="000000" w:sz="6" w:space="0"/>
            </w:tcBorders>
          </w:tcPr>
          <w:p>
            <w:pPr>
              <w:pStyle w:val="TableText"/>
              <w:ind w:left="353"/>
              <w:spacing w:before="206" w:line="405" w:lineRule="exact"/>
              <w:rPr/>
            </w:pPr>
            <w:r>
              <w:rPr>
                <w:spacing w:val="-3"/>
                <w:position w:val="2"/>
              </w:rPr>
              <w:t>64</w:t>
            </w:r>
          </w:p>
        </w:tc>
        <w:tc>
          <w:tcPr>
            <w:tcW w:w="9448" w:type="dxa"/>
            <w:vAlign w:val="top"/>
            <w:tcBorders>
              <w:right w:val="single" w:color="000000" w:sz="6" w:space="0"/>
            </w:tcBorders>
          </w:tcPr>
          <w:p>
            <w:pPr>
              <w:pStyle w:val="TableText"/>
              <w:ind w:left="44"/>
              <w:spacing w:before="210" w:line="213" w:lineRule="auto"/>
              <w:rPr/>
            </w:pPr>
            <w:r>
              <w:rPr>
                <w:spacing w:val="3"/>
              </w:rPr>
              <w:t>重要文化遗产价值阐释与展示利用综合研究*</w:t>
            </w:r>
          </w:p>
        </w:tc>
      </w:tr>
      <w:tr>
        <w:trPr>
          <w:trHeight w:val="739" w:hRule="atLeast"/>
        </w:trPr>
        <w:tc>
          <w:tcPr>
            <w:tcW w:w="976" w:type="dxa"/>
            <w:vAlign w:val="top"/>
            <w:tcBorders>
              <w:left w:val="single" w:color="000000" w:sz="6" w:space="0"/>
            </w:tcBorders>
          </w:tcPr>
          <w:p>
            <w:pPr>
              <w:pStyle w:val="TableText"/>
              <w:ind w:left="353"/>
              <w:spacing w:before="206" w:line="406" w:lineRule="exact"/>
              <w:rPr/>
            </w:pPr>
            <w:r>
              <w:rPr>
                <w:spacing w:val="-3"/>
                <w:position w:val="2"/>
              </w:rPr>
              <w:t>65</w:t>
            </w:r>
          </w:p>
        </w:tc>
        <w:tc>
          <w:tcPr>
            <w:tcW w:w="9448" w:type="dxa"/>
            <w:vAlign w:val="top"/>
            <w:tcBorders>
              <w:right w:val="single" w:color="000000" w:sz="6" w:space="0"/>
            </w:tcBorders>
          </w:tcPr>
          <w:p>
            <w:pPr>
              <w:pStyle w:val="TableText"/>
              <w:ind w:left="39"/>
              <w:spacing w:before="206" w:line="374" w:lineRule="exact"/>
              <w:rPr/>
            </w:pPr>
            <w:r>
              <w:rPr>
                <w:spacing w:val="3"/>
                <w:position w:val="1"/>
              </w:rPr>
              <w:t>姚河塬遗址出土西周甲骨文研究</w:t>
            </w:r>
          </w:p>
        </w:tc>
      </w:tr>
      <w:tr>
        <w:trPr>
          <w:trHeight w:val="808" w:hRule="atLeast"/>
        </w:trPr>
        <w:tc>
          <w:tcPr>
            <w:tcW w:w="976" w:type="dxa"/>
            <w:vAlign w:val="top"/>
            <w:tcBorders>
              <w:left w:val="single" w:color="000000" w:sz="6" w:space="0"/>
            </w:tcBorders>
          </w:tcPr>
          <w:p>
            <w:pPr>
              <w:pStyle w:val="TableText"/>
              <w:ind w:left="353"/>
              <w:spacing w:before="240" w:line="405" w:lineRule="exact"/>
              <w:rPr/>
            </w:pPr>
            <w:r>
              <w:rPr>
                <w:spacing w:val="-3"/>
                <w:position w:val="2"/>
              </w:rPr>
              <w:t>66</w:t>
            </w:r>
          </w:p>
        </w:tc>
        <w:tc>
          <w:tcPr>
            <w:tcW w:w="9448" w:type="dxa"/>
            <w:vAlign w:val="top"/>
            <w:tcBorders>
              <w:right w:val="single" w:color="000000" w:sz="6" w:space="0"/>
            </w:tcBorders>
          </w:tcPr>
          <w:p>
            <w:pPr>
              <w:pStyle w:val="TableText"/>
              <w:ind w:left="70"/>
              <w:spacing w:before="246" w:line="211" w:lineRule="auto"/>
              <w:rPr/>
            </w:pPr>
            <w:r>
              <w:rPr>
                <w:spacing w:val="2"/>
              </w:rPr>
              <w:t>中古早期欧洲诸文明交流互鉴与西方文明形成关系研究</w:t>
            </w:r>
          </w:p>
        </w:tc>
      </w:tr>
      <w:tr>
        <w:trPr>
          <w:trHeight w:val="774" w:hRule="atLeast"/>
        </w:trPr>
        <w:tc>
          <w:tcPr>
            <w:tcW w:w="976" w:type="dxa"/>
            <w:vAlign w:val="top"/>
            <w:tcBorders>
              <w:left w:val="single" w:color="000000" w:sz="6" w:space="0"/>
            </w:tcBorders>
          </w:tcPr>
          <w:p>
            <w:pPr>
              <w:pStyle w:val="TableText"/>
              <w:ind w:left="353"/>
              <w:spacing w:before="223" w:line="406" w:lineRule="exact"/>
              <w:rPr/>
            </w:pPr>
            <w:r>
              <w:rPr>
                <w:spacing w:val="-3"/>
                <w:position w:val="2"/>
              </w:rPr>
              <w:t>67</w:t>
            </w:r>
          </w:p>
        </w:tc>
        <w:tc>
          <w:tcPr>
            <w:tcW w:w="9448" w:type="dxa"/>
            <w:vAlign w:val="top"/>
            <w:tcBorders>
              <w:right w:val="single" w:color="000000" w:sz="6" w:space="0"/>
            </w:tcBorders>
          </w:tcPr>
          <w:p>
            <w:pPr>
              <w:pStyle w:val="TableText"/>
              <w:ind w:left="41"/>
              <w:spacing w:before="228" w:line="213" w:lineRule="auto"/>
              <w:rPr/>
            </w:pPr>
            <w:r>
              <w:rPr>
                <w:spacing w:val="3"/>
              </w:rPr>
              <w:t>世界古代文明图像文献的数字化整理与研究</w:t>
            </w:r>
          </w:p>
        </w:tc>
      </w:tr>
      <w:tr>
        <w:trPr>
          <w:trHeight w:val="739" w:hRule="atLeast"/>
        </w:trPr>
        <w:tc>
          <w:tcPr>
            <w:tcW w:w="976" w:type="dxa"/>
            <w:vAlign w:val="top"/>
            <w:tcBorders>
              <w:left w:val="single" w:color="000000" w:sz="6" w:space="0"/>
            </w:tcBorders>
          </w:tcPr>
          <w:p>
            <w:pPr>
              <w:pStyle w:val="TableText"/>
              <w:ind w:left="353"/>
              <w:spacing w:before="208" w:line="405" w:lineRule="exact"/>
              <w:rPr/>
            </w:pPr>
            <w:r>
              <w:rPr>
                <w:spacing w:val="-3"/>
                <w:position w:val="2"/>
              </w:rPr>
              <w:t>68</w:t>
            </w:r>
          </w:p>
        </w:tc>
        <w:tc>
          <w:tcPr>
            <w:tcW w:w="9448" w:type="dxa"/>
            <w:vAlign w:val="top"/>
            <w:tcBorders>
              <w:right w:val="single" w:color="000000" w:sz="6" w:space="0"/>
            </w:tcBorders>
          </w:tcPr>
          <w:p>
            <w:pPr>
              <w:pStyle w:val="TableText"/>
              <w:ind w:left="43"/>
              <w:spacing w:before="212" w:line="214" w:lineRule="auto"/>
              <w:rPr/>
            </w:pPr>
            <w:r>
              <w:rPr>
                <w:spacing w:val="2"/>
              </w:rPr>
              <w:t>拉丁美洲经济通史编纂与研究</w:t>
            </w:r>
          </w:p>
        </w:tc>
      </w:tr>
      <w:tr>
        <w:trPr>
          <w:trHeight w:val="739" w:hRule="atLeast"/>
        </w:trPr>
        <w:tc>
          <w:tcPr>
            <w:tcW w:w="976" w:type="dxa"/>
            <w:vAlign w:val="top"/>
            <w:tcBorders>
              <w:left w:val="single" w:color="000000" w:sz="6" w:space="0"/>
            </w:tcBorders>
          </w:tcPr>
          <w:p>
            <w:pPr>
              <w:pStyle w:val="TableText"/>
              <w:ind w:left="353"/>
              <w:spacing w:before="208" w:line="405" w:lineRule="exact"/>
              <w:rPr/>
            </w:pPr>
            <w:r>
              <w:rPr>
                <w:spacing w:val="-3"/>
                <w:position w:val="2"/>
              </w:rPr>
              <w:t>69</w:t>
            </w:r>
          </w:p>
        </w:tc>
        <w:tc>
          <w:tcPr>
            <w:tcW w:w="9448" w:type="dxa"/>
            <w:vAlign w:val="top"/>
            <w:tcBorders>
              <w:right w:val="single" w:color="000000" w:sz="6" w:space="0"/>
            </w:tcBorders>
          </w:tcPr>
          <w:p>
            <w:pPr>
              <w:pStyle w:val="TableText"/>
              <w:ind w:left="43"/>
              <w:spacing w:before="212" w:line="213" w:lineRule="auto"/>
              <w:rPr/>
            </w:pPr>
            <w:r>
              <w:rPr>
                <w:spacing w:val="3"/>
              </w:rPr>
              <w:t>冷战时期美苏科技竞合关系史研究</w:t>
            </w:r>
          </w:p>
        </w:tc>
      </w:tr>
      <w:tr>
        <w:trPr>
          <w:trHeight w:val="739" w:hRule="atLeast"/>
        </w:trPr>
        <w:tc>
          <w:tcPr>
            <w:tcW w:w="976" w:type="dxa"/>
            <w:vAlign w:val="top"/>
            <w:tcBorders>
              <w:left w:val="single" w:color="000000" w:sz="6" w:space="0"/>
            </w:tcBorders>
          </w:tcPr>
          <w:p>
            <w:pPr>
              <w:pStyle w:val="TableText"/>
              <w:ind w:left="350"/>
              <w:spacing w:before="208" w:line="406" w:lineRule="exact"/>
              <w:rPr/>
            </w:pPr>
            <w:r>
              <w:rPr>
                <w:spacing w:val="-2"/>
                <w:position w:val="2"/>
              </w:rPr>
              <w:t>70</w:t>
            </w:r>
          </w:p>
        </w:tc>
        <w:tc>
          <w:tcPr>
            <w:tcW w:w="9448" w:type="dxa"/>
            <w:vAlign w:val="top"/>
            <w:tcBorders>
              <w:right w:val="single" w:color="000000" w:sz="6" w:space="0"/>
            </w:tcBorders>
          </w:tcPr>
          <w:p>
            <w:pPr>
              <w:pStyle w:val="TableText"/>
              <w:ind w:left="58"/>
              <w:spacing w:before="215" w:line="211" w:lineRule="auto"/>
              <w:rPr/>
            </w:pPr>
            <w:r>
              <w:rPr>
                <w:spacing w:val="1"/>
              </w:rPr>
              <w:t>印度洋列强争霸史研究</w:t>
            </w:r>
          </w:p>
        </w:tc>
      </w:tr>
      <w:tr>
        <w:trPr>
          <w:trHeight w:val="739" w:hRule="atLeast"/>
        </w:trPr>
        <w:tc>
          <w:tcPr>
            <w:tcW w:w="976" w:type="dxa"/>
            <w:vAlign w:val="top"/>
            <w:tcBorders>
              <w:left w:val="single" w:color="000000" w:sz="6" w:space="0"/>
            </w:tcBorders>
          </w:tcPr>
          <w:p>
            <w:pPr>
              <w:pStyle w:val="TableText"/>
              <w:ind w:left="350"/>
              <w:spacing w:before="208" w:line="406" w:lineRule="exact"/>
              <w:rPr/>
            </w:pPr>
            <w:r>
              <w:rPr>
                <w:spacing w:val="-2"/>
                <w:position w:val="2"/>
              </w:rPr>
              <w:t>71</w:t>
            </w:r>
          </w:p>
        </w:tc>
        <w:tc>
          <w:tcPr>
            <w:tcW w:w="9448" w:type="dxa"/>
            <w:vAlign w:val="top"/>
            <w:tcBorders>
              <w:right w:val="single" w:color="000000" w:sz="6" w:space="0"/>
            </w:tcBorders>
          </w:tcPr>
          <w:p>
            <w:pPr>
              <w:pStyle w:val="TableText"/>
              <w:ind w:left="44"/>
              <w:spacing w:before="213" w:line="214" w:lineRule="auto"/>
              <w:rPr/>
            </w:pPr>
            <w:r>
              <w:rPr>
                <w:spacing w:val="2"/>
              </w:rPr>
              <w:t>东印度公司与中国文化西传研究</w:t>
            </w:r>
          </w:p>
        </w:tc>
      </w:tr>
      <w:tr>
        <w:trPr>
          <w:trHeight w:val="739" w:hRule="atLeast"/>
        </w:trPr>
        <w:tc>
          <w:tcPr>
            <w:tcW w:w="976" w:type="dxa"/>
            <w:vAlign w:val="top"/>
            <w:tcBorders>
              <w:left w:val="single" w:color="000000" w:sz="6" w:space="0"/>
            </w:tcBorders>
          </w:tcPr>
          <w:p>
            <w:pPr>
              <w:pStyle w:val="TableText"/>
              <w:ind w:left="350"/>
              <w:spacing w:before="208" w:line="406" w:lineRule="exact"/>
              <w:rPr/>
            </w:pPr>
            <w:r>
              <w:rPr>
                <w:spacing w:val="-2"/>
                <w:position w:val="2"/>
              </w:rPr>
              <w:t>72</w:t>
            </w:r>
          </w:p>
        </w:tc>
        <w:tc>
          <w:tcPr>
            <w:tcW w:w="9448" w:type="dxa"/>
            <w:vAlign w:val="top"/>
            <w:tcBorders>
              <w:right w:val="single" w:color="000000" w:sz="6" w:space="0"/>
            </w:tcBorders>
          </w:tcPr>
          <w:p>
            <w:pPr>
              <w:pStyle w:val="TableText"/>
              <w:ind w:left="70"/>
              <w:spacing w:before="214" w:line="214" w:lineRule="auto"/>
              <w:rPr/>
            </w:pPr>
            <w:r>
              <w:rPr>
                <w:spacing w:val="2"/>
              </w:rPr>
              <w:t>中古时期阿拉伯舆地文献《地理辞典》翻译与研究</w:t>
            </w:r>
          </w:p>
        </w:tc>
      </w:tr>
      <w:tr>
        <w:trPr>
          <w:trHeight w:val="738" w:hRule="atLeast"/>
        </w:trPr>
        <w:tc>
          <w:tcPr>
            <w:tcW w:w="976" w:type="dxa"/>
            <w:vAlign w:val="top"/>
            <w:tcBorders>
              <w:left w:val="single" w:color="000000" w:sz="6" w:space="0"/>
            </w:tcBorders>
          </w:tcPr>
          <w:p>
            <w:pPr>
              <w:pStyle w:val="TableText"/>
              <w:ind w:left="350"/>
              <w:spacing w:before="208" w:line="406" w:lineRule="exact"/>
              <w:rPr/>
            </w:pPr>
            <w:r>
              <w:rPr>
                <w:spacing w:val="-2"/>
                <w:position w:val="2"/>
              </w:rPr>
              <w:t>73</w:t>
            </w:r>
          </w:p>
        </w:tc>
        <w:tc>
          <w:tcPr>
            <w:tcW w:w="9448" w:type="dxa"/>
            <w:vAlign w:val="top"/>
            <w:tcBorders>
              <w:right w:val="single" w:color="000000" w:sz="6" w:space="0"/>
            </w:tcBorders>
          </w:tcPr>
          <w:p>
            <w:pPr>
              <w:pStyle w:val="TableText"/>
              <w:ind w:left="70"/>
              <w:spacing w:before="213" w:line="213" w:lineRule="auto"/>
              <w:rPr/>
            </w:pPr>
            <w:r>
              <w:rPr>
                <w:spacing w:val="1"/>
              </w:rPr>
              <w:t>中美英德防疫立法及其实践比较研究</w:t>
            </w:r>
          </w:p>
        </w:tc>
      </w:tr>
      <w:tr>
        <w:trPr>
          <w:trHeight w:val="740" w:hRule="atLeast"/>
        </w:trPr>
        <w:tc>
          <w:tcPr>
            <w:tcW w:w="976" w:type="dxa"/>
            <w:vAlign w:val="top"/>
            <w:tcBorders>
              <w:left w:val="single" w:color="000000" w:sz="6" w:space="0"/>
            </w:tcBorders>
          </w:tcPr>
          <w:p>
            <w:pPr>
              <w:pStyle w:val="TableText"/>
              <w:ind w:left="350"/>
              <w:spacing w:before="210" w:line="405" w:lineRule="exact"/>
              <w:rPr/>
            </w:pPr>
            <w:r>
              <w:rPr>
                <w:spacing w:val="-2"/>
                <w:position w:val="2"/>
              </w:rPr>
              <w:t>74</w:t>
            </w:r>
          </w:p>
        </w:tc>
        <w:tc>
          <w:tcPr>
            <w:tcW w:w="9448" w:type="dxa"/>
            <w:vAlign w:val="top"/>
            <w:tcBorders>
              <w:right w:val="single" w:color="000000" w:sz="6" w:space="0"/>
            </w:tcBorders>
          </w:tcPr>
          <w:p>
            <w:pPr>
              <w:pStyle w:val="TableText"/>
              <w:ind w:left="70"/>
              <w:spacing w:before="214" w:line="214" w:lineRule="auto"/>
              <w:rPr/>
            </w:pPr>
            <w:r>
              <w:rPr>
                <w:spacing w:val="2"/>
              </w:rPr>
              <w:t>中国古代戏曲海外传播珍稀史料收集、整理与研究</w:t>
            </w:r>
          </w:p>
        </w:tc>
      </w:tr>
    </w:tbl>
    <w:p>
      <w:pPr>
        <w:rPr>
          <w:rFonts w:ascii="Arial"/>
          <w:sz w:val="21"/>
        </w:rPr>
      </w:pPr>
      <w:r/>
    </w:p>
    <w:p>
      <w:pPr>
        <w:sectPr>
          <w:footerReference w:type="default" r:id="rId4"/>
          <w:pgSz w:w="11905" w:h="16836"/>
          <w:pgMar w:top="866"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40"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50"/>
              <w:spacing w:before="205" w:line="405" w:lineRule="exact"/>
              <w:rPr/>
            </w:pPr>
            <w:r>
              <w:rPr>
                <w:spacing w:val="-2"/>
                <w:position w:val="2"/>
              </w:rPr>
              <w:t>75</w:t>
            </w:r>
          </w:p>
        </w:tc>
        <w:tc>
          <w:tcPr>
            <w:tcW w:w="9448" w:type="dxa"/>
            <w:vAlign w:val="top"/>
            <w:tcBorders>
              <w:right w:val="single" w:color="000000" w:sz="6" w:space="0"/>
            </w:tcBorders>
          </w:tcPr>
          <w:p>
            <w:pPr>
              <w:pStyle w:val="TableText"/>
              <w:ind w:left="13"/>
              <w:spacing w:before="209" w:line="215" w:lineRule="auto"/>
              <w:rPr/>
            </w:pPr>
            <w:r>
              <w:rPr>
                <w:spacing w:val="4"/>
              </w:rPr>
              <w:t>《全宋诗话》整理编纂与研究</w:t>
            </w:r>
          </w:p>
        </w:tc>
      </w:tr>
      <w:tr>
        <w:trPr>
          <w:trHeight w:val="739" w:hRule="atLeast"/>
        </w:trPr>
        <w:tc>
          <w:tcPr>
            <w:tcW w:w="976" w:type="dxa"/>
            <w:vAlign w:val="top"/>
            <w:tcBorders>
              <w:left w:val="single" w:color="000000" w:sz="6" w:space="0"/>
            </w:tcBorders>
          </w:tcPr>
          <w:p>
            <w:pPr>
              <w:pStyle w:val="TableText"/>
              <w:ind w:left="350"/>
              <w:spacing w:before="205" w:line="406" w:lineRule="exact"/>
              <w:rPr/>
            </w:pPr>
            <w:r>
              <w:rPr>
                <w:spacing w:val="-2"/>
                <w:position w:val="2"/>
              </w:rPr>
              <w:t>76</w:t>
            </w:r>
          </w:p>
        </w:tc>
        <w:tc>
          <w:tcPr>
            <w:tcW w:w="9448" w:type="dxa"/>
            <w:vAlign w:val="top"/>
            <w:tcBorders>
              <w:right w:val="single" w:color="000000" w:sz="6" w:space="0"/>
            </w:tcBorders>
          </w:tcPr>
          <w:p>
            <w:pPr>
              <w:pStyle w:val="TableText"/>
              <w:ind w:left="65"/>
              <w:spacing w:before="211" w:line="211" w:lineRule="auto"/>
              <w:rPr/>
            </w:pPr>
            <w:r>
              <w:rPr>
                <w:spacing w:val="1"/>
              </w:rPr>
              <w:t>明代乐学文献的整理与研究</w:t>
            </w:r>
          </w:p>
        </w:tc>
      </w:tr>
      <w:tr>
        <w:trPr>
          <w:trHeight w:val="739" w:hRule="atLeast"/>
        </w:trPr>
        <w:tc>
          <w:tcPr>
            <w:tcW w:w="976" w:type="dxa"/>
            <w:vAlign w:val="top"/>
            <w:tcBorders>
              <w:left w:val="single" w:color="000000" w:sz="6" w:space="0"/>
            </w:tcBorders>
          </w:tcPr>
          <w:p>
            <w:pPr>
              <w:pStyle w:val="TableText"/>
              <w:ind w:left="350"/>
              <w:spacing w:before="205" w:line="406" w:lineRule="exact"/>
              <w:rPr/>
            </w:pPr>
            <w:r>
              <w:rPr>
                <w:spacing w:val="-2"/>
                <w:position w:val="2"/>
              </w:rPr>
              <w:t>77</w:t>
            </w:r>
          </w:p>
        </w:tc>
        <w:tc>
          <w:tcPr>
            <w:tcW w:w="9448" w:type="dxa"/>
            <w:vAlign w:val="top"/>
            <w:tcBorders>
              <w:right w:val="single" w:color="000000" w:sz="6" w:space="0"/>
            </w:tcBorders>
          </w:tcPr>
          <w:p>
            <w:pPr>
              <w:pStyle w:val="TableText"/>
              <w:ind w:left="43"/>
              <w:spacing w:before="212" w:line="211" w:lineRule="auto"/>
              <w:rPr/>
            </w:pPr>
            <w:r>
              <w:rPr>
                <w:spacing w:val="2"/>
              </w:rPr>
              <w:t>海内外稀见明别集整理与研究</w:t>
            </w:r>
          </w:p>
        </w:tc>
      </w:tr>
      <w:tr>
        <w:trPr>
          <w:trHeight w:val="739" w:hRule="atLeast"/>
        </w:trPr>
        <w:tc>
          <w:tcPr>
            <w:tcW w:w="976" w:type="dxa"/>
            <w:vAlign w:val="top"/>
            <w:tcBorders>
              <w:left w:val="single" w:color="000000" w:sz="6" w:space="0"/>
            </w:tcBorders>
          </w:tcPr>
          <w:p>
            <w:pPr>
              <w:pStyle w:val="TableText"/>
              <w:ind w:left="350"/>
              <w:spacing w:before="205" w:line="406" w:lineRule="exact"/>
              <w:rPr/>
            </w:pPr>
            <w:r>
              <w:rPr>
                <w:spacing w:val="-2"/>
                <w:position w:val="2"/>
              </w:rPr>
              <w:t>78</w:t>
            </w:r>
          </w:p>
        </w:tc>
        <w:tc>
          <w:tcPr>
            <w:tcW w:w="9448" w:type="dxa"/>
            <w:vAlign w:val="top"/>
            <w:tcBorders>
              <w:right w:val="single" w:color="000000" w:sz="6" w:space="0"/>
            </w:tcBorders>
          </w:tcPr>
          <w:p>
            <w:pPr>
              <w:pStyle w:val="TableText"/>
              <w:ind w:left="65"/>
              <w:spacing w:before="210" w:line="212" w:lineRule="auto"/>
              <w:rPr/>
            </w:pPr>
            <w:r>
              <w:rPr>
                <w:spacing w:val="1"/>
              </w:rPr>
              <w:t>明清家族总集整理与文学家族研究</w:t>
            </w:r>
          </w:p>
        </w:tc>
      </w:tr>
      <w:tr>
        <w:trPr>
          <w:trHeight w:val="739" w:hRule="atLeast"/>
        </w:trPr>
        <w:tc>
          <w:tcPr>
            <w:tcW w:w="976" w:type="dxa"/>
            <w:vAlign w:val="top"/>
            <w:tcBorders>
              <w:left w:val="single" w:color="000000" w:sz="6" w:space="0"/>
            </w:tcBorders>
          </w:tcPr>
          <w:p>
            <w:pPr>
              <w:pStyle w:val="TableText"/>
              <w:ind w:left="350"/>
              <w:spacing w:before="205" w:line="406" w:lineRule="exact"/>
              <w:rPr/>
            </w:pPr>
            <w:r>
              <w:rPr>
                <w:spacing w:val="-2"/>
                <w:position w:val="2"/>
              </w:rPr>
              <w:t>79</w:t>
            </w:r>
          </w:p>
        </w:tc>
        <w:tc>
          <w:tcPr>
            <w:tcW w:w="9448" w:type="dxa"/>
            <w:vAlign w:val="top"/>
            <w:tcBorders>
              <w:right w:val="single" w:color="000000" w:sz="6" w:space="0"/>
            </w:tcBorders>
          </w:tcPr>
          <w:p>
            <w:pPr>
              <w:pStyle w:val="TableText"/>
              <w:ind w:left="44"/>
              <w:spacing w:before="209" w:line="214" w:lineRule="auto"/>
              <w:rPr/>
            </w:pPr>
            <w:r>
              <w:rPr>
                <w:spacing w:val="2"/>
              </w:rPr>
              <w:t>20世纪中国戏曲海外传播史及其影响研究</w:t>
            </w:r>
          </w:p>
        </w:tc>
      </w:tr>
      <w:tr>
        <w:trPr>
          <w:trHeight w:val="739" w:hRule="atLeast"/>
        </w:trPr>
        <w:tc>
          <w:tcPr>
            <w:tcW w:w="976" w:type="dxa"/>
            <w:vAlign w:val="top"/>
            <w:tcBorders>
              <w:left w:val="single" w:color="000000" w:sz="6" w:space="0"/>
            </w:tcBorders>
          </w:tcPr>
          <w:p>
            <w:pPr>
              <w:pStyle w:val="TableText"/>
              <w:ind w:left="356"/>
              <w:spacing w:before="206" w:line="405" w:lineRule="exact"/>
              <w:rPr/>
            </w:pPr>
            <w:r>
              <w:rPr>
                <w:spacing w:val="-3"/>
                <w:position w:val="2"/>
              </w:rPr>
              <w:t>80</w:t>
            </w:r>
          </w:p>
        </w:tc>
        <w:tc>
          <w:tcPr>
            <w:tcW w:w="9448" w:type="dxa"/>
            <w:vAlign w:val="top"/>
            <w:tcBorders>
              <w:right w:val="single" w:color="000000" w:sz="6" w:space="0"/>
            </w:tcBorders>
          </w:tcPr>
          <w:p>
            <w:pPr>
              <w:pStyle w:val="TableText"/>
              <w:ind w:left="70"/>
              <w:spacing w:before="210" w:line="214" w:lineRule="auto"/>
              <w:rPr/>
            </w:pPr>
            <w:r>
              <w:rPr>
                <w:spacing w:val="1"/>
              </w:rPr>
              <w:t>中国少数民族优秀传统戏剧文学保护传承研究</w:t>
            </w:r>
          </w:p>
        </w:tc>
      </w:tr>
      <w:tr>
        <w:trPr>
          <w:trHeight w:val="739" w:hRule="atLeast"/>
        </w:trPr>
        <w:tc>
          <w:tcPr>
            <w:tcW w:w="976" w:type="dxa"/>
            <w:vAlign w:val="top"/>
            <w:tcBorders>
              <w:left w:val="single" w:color="000000" w:sz="6" w:space="0"/>
            </w:tcBorders>
          </w:tcPr>
          <w:p>
            <w:pPr>
              <w:pStyle w:val="TableText"/>
              <w:ind w:left="356"/>
              <w:spacing w:before="206" w:line="405" w:lineRule="exact"/>
              <w:rPr/>
            </w:pPr>
            <w:r>
              <w:rPr>
                <w:spacing w:val="-3"/>
                <w:position w:val="2"/>
              </w:rPr>
              <w:t>81</w:t>
            </w:r>
          </w:p>
        </w:tc>
        <w:tc>
          <w:tcPr>
            <w:tcW w:w="9448" w:type="dxa"/>
            <w:vAlign w:val="top"/>
            <w:tcBorders>
              <w:right w:val="single" w:color="000000" w:sz="6" w:space="0"/>
            </w:tcBorders>
          </w:tcPr>
          <w:p>
            <w:pPr>
              <w:pStyle w:val="TableText"/>
              <w:ind w:left="70"/>
              <w:spacing w:before="210" w:line="214" w:lineRule="auto"/>
              <w:rPr/>
            </w:pPr>
            <w:r>
              <w:rPr>
                <w:spacing w:val="1"/>
              </w:rPr>
              <w:t>中国当代小说对叙事传统的传承与创新研究</w:t>
            </w:r>
          </w:p>
        </w:tc>
      </w:tr>
      <w:tr>
        <w:trPr>
          <w:trHeight w:val="739" w:hRule="atLeast"/>
        </w:trPr>
        <w:tc>
          <w:tcPr>
            <w:tcW w:w="976" w:type="dxa"/>
            <w:vAlign w:val="top"/>
            <w:tcBorders>
              <w:left w:val="single" w:color="000000" w:sz="6" w:space="0"/>
            </w:tcBorders>
          </w:tcPr>
          <w:p>
            <w:pPr>
              <w:pStyle w:val="TableText"/>
              <w:ind w:left="356"/>
              <w:spacing w:before="206" w:line="405" w:lineRule="exact"/>
              <w:rPr/>
            </w:pPr>
            <w:r>
              <w:rPr>
                <w:spacing w:val="-3"/>
                <w:position w:val="2"/>
              </w:rPr>
              <w:t>82</w:t>
            </w:r>
          </w:p>
        </w:tc>
        <w:tc>
          <w:tcPr>
            <w:tcW w:w="9448" w:type="dxa"/>
            <w:vAlign w:val="top"/>
            <w:tcBorders>
              <w:right w:val="single" w:color="000000" w:sz="6" w:space="0"/>
            </w:tcBorders>
          </w:tcPr>
          <w:p>
            <w:pPr>
              <w:pStyle w:val="TableText"/>
              <w:ind w:left="70"/>
              <w:spacing w:before="210" w:line="214" w:lineRule="auto"/>
              <w:rPr/>
            </w:pPr>
            <w:r>
              <w:rPr>
                <w:spacing w:val="1"/>
              </w:rPr>
              <w:t>中国现当代作家阅读史编纂与研究</w:t>
            </w:r>
          </w:p>
        </w:tc>
      </w:tr>
      <w:tr>
        <w:trPr>
          <w:trHeight w:val="803" w:hRule="atLeast"/>
        </w:trPr>
        <w:tc>
          <w:tcPr>
            <w:tcW w:w="976" w:type="dxa"/>
            <w:vAlign w:val="top"/>
            <w:tcBorders>
              <w:left w:val="single" w:color="000000" w:sz="6" w:space="0"/>
            </w:tcBorders>
          </w:tcPr>
          <w:p>
            <w:pPr>
              <w:pStyle w:val="TableText"/>
              <w:ind w:left="356"/>
              <w:spacing w:before="237" w:line="406" w:lineRule="exact"/>
              <w:rPr/>
            </w:pPr>
            <w:r>
              <w:rPr>
                <w:spacing w:val="-3"/>
                <w:position w:val="2"/>
              </w:rPr>
              <w:t>83</w:t>
            </w:r>
          </w:p>
        </w:tc>
        <w:tc>
          <w:tcPr>
            <w:tcW w:w="9448" w:type="dxa"/>
            <w:vAlign w:val="top"/>
            <w:tcBorders>
              <w:right w:val="single" w:color="000000" w:sz="6" w:space="0"/>
            </w:tcBorders>
          </w:tcPr>
          <w:p>
            <w:pPr>
              <w:pStyle w:val="TableText"/>
              <w:ind w:left="43"/>
              <w:spacing w:before="241" w:line="214" w:lineRule="auto"/>
              <w:rPr/>
            </w:pPr>
            <w:r>
              <w:rPr>
                <w:spacing w:val="3"/>
              </w:rPr>
              <w:t>伦敦大学马礼逊藏中国典籍叙录、珍本复制与传播研究</w:t>
            </w:r>
          </w:p>
        </w:tc>
      </w:tr>
      <w:tr>
        <w:trPr>
          <w:trHeight w:val="739" w:hRule="atLeast"/>
        </w:trPr>
        <w:tc>
          <w:tcPr>
            <w:tcW w:w="976" w:type="dxa"/>
            <w:vAlign w:val="top"/>
            <w:tcBorders>
              <w:left w:val="single" w:color="000000" w:sz="6" w:space="0"/>
            </w:tcBorders>
          </w:tcPr>
          <w:p>
            <w:pPr>
              <w:pStyle w:val="TableText"/>
              <w:ind w:left="356"/>
              <w:spacing w:before="207" w:line="406" w:lineRule="exact"/>
              <w:rPr/>
            </w:pPr>
            <w:r>
              <w:rPr>
                <w:spacing w:val="-3"/>
                <w:position w:val="2"/>
              </w:rPr>
              <w:t>84</w:t>
            </w:r>
          </w:p>
        </w:tc>
        <w:tc>
          <w:tcPr>
            <w:tcW w:w="9448" w:type="dxa"/>
            <w:vAlign w:val="top"/>
            <w:tcBorders>
              <w:right w:val="single" w:color="000000" w:sz="6" w:space="0"/>
            </w:tcBorders>
          </w:tcPr>
          <w:p>
            <w:pPr>
              <w:pStyle w:val="TableText"/>
              <w:ind w:left="44"/>
              <w:spacing w:before="212" w:line="212" w:lineRule="auto"/>
              <w:rPr/>
            </w:pPr>
            <w:r>
              <w:rPr>
                <w:spacing w:val="3"/>
              </w:rPr>
              <w:t>东亚国家所藏中国近代小说文献汇编、整理与研究</w:t>
            </w:r>
          </w:p>
        </w:tc>
      </w:tr>
      <w:tr>
        <w:trPr>
          <w:trHeight w:val="739" w:hRule="atLeast"/>
        </w:trPr>
        <w:tc>
          <w:tcPr>
            <w:tcW w:w="976" w:type="dxa"/>
            <w:vAlign w:val="top"/>
            <w:tcBorders>
              <w:left w:val="single" w:color="000000" w:sz="6" w:space="0"/>
            </w:tcBorders>
          </w:tcPr>
          <w:p>
            <w:pPr>
              <w:pStyle w:val="TableText"/>
              <w:ind w:left="356"/>
              <w:spacing w:before="207" w:line="406" w:lineRule="exact"/>
              <w:rPr/>
            </w:pPr>
            <w:r>
              <w:rPr>
                <w:spacing w:val="-3"/>
                <w:position w:val="2"/>
              </w:rPr>
              <w:t>85</w:t>
            </w:r>
          </w:p>
        </w:tc>
        <w:tc>
          <w:tcPr>
            <w:tcW w:w="9448" w:type="dxa"/>
            <w:vAlign w:val="top"/>
            <w:tcBorders>
              <w:right w:val="single" w:color="000000" w:sz="6" w:space="0"/>
            </w:tcBorders>
          </w:tcPr>
          <w:p>
            <w:pPr>
              <w:pStyle w:val="TableText"/>
              <w:ind w:left="70"/>
              <w:spacing w:before="211" w:line="214" w:lineRule="auto"/>
              <w:rPr/>
            </w:pPr>
            <w:r>
              <w:rPr>
                <w:spacing w:val="1"/>
              </w:rPr>
              <w:t>中国文学在中亚翻译传播史研究</w:t>
            </w:r>
          </w:p>
        </w:tc>
      </w:tr>
      <w:tr>
        <w:trPr>
          <w:trHeight w:val="739" w:hRule="atLeast"/>
        </w:trPr>
        <w:tc>
          <w:tcPr>
            <w:tcW w:w="976" w:type="dxa"/>
            <w:vAlign w:val="top"/>
            <w:tcBorders>
              <w:left w:val="single" w:color="000000" w:sz="6" w:space="0"/>
            </w:tcBorders>
          </w:tcPr>
          <w:p>
            <w:pPr>
              <w:pStyle w:val="TableText"/>
              <w:ind w:left="356"/>
              <w:spacing w:before="207" w:line="406" w:lineRule="exact"/>
              <w:rPr/>
            </w:pPr>
            <w:r>
              <w:rPr>
                <w:spacing w:val="-3"/>
                <w:position w:val="2"/>
              </w:rPr>
              <w:t>86</w:t>
            </w:r>
          </w:p>
        </w:tc>
        <w:tc>
          <w:tcPr>
            <w:tcW w:w="9448" w:type="dxa"/>
            <w:vAlign w:val="top"/>
            <w:tcBorders>
              <w:right w:val="single" w:color="000000" w:sz="6" w:space="0"/>
            </w:tcBorders>
          </w:tcPr>
          <w:p>
            <w:pPr>
              <w:pStyle w:val="TableText"/>
              <w:ind w:left="102"/>
              <w:spacing w:before="211" w:line="215" w:lineRule="auto"/>
              <w:rPr/>
            </w:pPr>
            <w:r>
              <w:rPr>
                <w:spacing w:val="-1"/>
              </w:rPr>
              <w:t>日本《春秋三传》学文献整理与研究</w:t>
            </w:r>
          </w:p>
        </w:tc>
      </w:tr>
      <w:tr>
        <w:trPr>
          <w:trHeight w:val="739" w:hRule="atLeast"/>
        </w:trPr>
        <w:tc>
          <w:tcPr>
            <w:tcW w:w="976" w:type="dxa"/>
            <w:vAlign w:val="top"/>
            <w:tcBorders>
              <w:left w:val="single" w:color="000000" w:sz="6" w:space="0"/>
            </w:tcBorders>
          </w:tcPr>
          <w:p>
            <w:pPr>
              <w:pStyle w:val="TableText"/>
              <w:ind w:left="356"/>
              <w:spacing w:before="207" w:line="406" w:lineRule="exact"/>
              <w:rPr/>
            </w:pPr>
            <w:r>
              <w:rPr>
                <w:spacing w:val="-3"/>
                <w:position w:val="2"/>
              </w:rPr>
              <w:t>87</w:t>
            </w:r>
          </w:p>
        </w:tc>
        <w:tc>
          <w:tcPr>
            <w:tcW w:w="9448" w:type="dxa"/>
            <w:vAlign w:val="top"/>
            <w:tcBorders>
              <w:right w:val="single" w:color="000000" w:sz="6" w:space="0"/>
            </w:tcBorders>
          </w:tcPr>
          <w:p>
            <w:pPr>
              <w:pStyle w:val="TableText"/>
              <w:ind w:left="70"/>
              <w:spacing w:before="209" w:line="214" w:lineRule="auto"/>
              <w:rPr/>
            </w:pPr>
            <w:r>
              <w:rPr/>
              <w:t>中国阐释学话语体系建构研究</w:t>
            </w:r>
          </w:p>
        </w:tc>
      </w:tr>
      <w:tr>
        <w:trPr>
          <w:trHeight w:val="789" w:hRule="atLeast"/>
        </w:trPr>
        <w:tc>
          <w:tcPr>
            <w:tcW w:w="976" w:type="dxa"/>
            <w:vAlign w:val="top"/>
            <w:tcBorders>
              <w:left w:val="single" w:color="000000" w:sz="6" w:space="0"/>
            </w:tcBorders>
          </w:tcPr>
          <w:p>
            <w:pPr>
              <w:pStyle w:val="TableText"/>
              <w:ind w:left="356"/>
              <w:spacing w:before="231" w:line="406" w:lineRule="exact"/>
              <w:rPr/>
            </w:pPr>
            <w:r>
              <w:rPr>
                <w:spacing w:val="-3"/>
                <w:position w:val="2"/>
              </w:rPr>
              <w:t>88</w:t>
            </w:r>
          </w:p>
        </w:tc>
        <w:tc>
          <w:tcPr>
            <w:tcW w:w="9448" w:type="dxa"/>
            <w:vAlign w:val="top"/>
            <w:tcBorders>
              <w:right w:val="single" w:color="000000" w:sz="6" w:space="0"/>
            </w:tcBorders>
          </w:tcPr>
          <w:p>
            <w:pPr>
              <w:pStyle w:val="TableText"/>
              <w:ind w:left="70"/>
              <w:spacing w:before="235" w:line="214" w:lineRule="auto"/>
              <w:rPr/>
            </w:pPr>
            <w:r>
              <w:rPr>
                <w:spacing w:val="1"/>
              </w:rPr>
              <w:t>中国百年类型文学传承创新与海外传播研究</w:t>
            </w:r>
          </w:p>
        </w:tc>
      </w:tr>
      <w:tr>
        <w:trPr>
          <w:trHeight w:val="739" w:hRule="atLeast"/>
        </w:trPr>
        <w:tc>
          <w:tcPr>
            <w:tcW w:w="976" w:type="dxa"/>
            <w:vAlign w:val="top"/>
            <w:tcBorders>
              <w:left w:val="single" w:color="000000" w:sz="6" w:space="0"/>
            </w:tcBorders>
          </w:tcPr>
          <w:p>
            <w:pPr>
              <w:pStyle w:val="TableText"/>
              <w:ind w:left="356"/>
              <w:spacing w:before="208" w:line="406" w:lineRule="exact"/>
              <w:rPr/>
            </w:pPr>
            <w:r>
              <w:rPr>
                <w:spacing w:val="-3"/>
                <w:position w:val="2"/>
              </w:rPr>
              <w:t>89</w:t>
            </w:r>
          </w:p>
        </w:tc>
        <w:tc>
          <w:tcPr>
            <w:tcW w:w="9448" w:type="dxa"/>
            <w:vAlign w:val="top"/>
            <w:tcBorders>
              <w:right w:val="single" w:color="000000" w:sz="6" w:space="0"/>
            </w:tcBorders>
          </w:tcPr>
          <w:p>
            <w:pPr>
              <w:pStyle w:val="TableText"/>
              <w:ind w:left="70"/>
              <w:spacing w:before="212" w:line="214" w:lineRule="auto"/>
              <w:rPr/>
            </w:pPr>
            <w:r>
              <w:rPr>
                <w:spacing w:val="1"/>
              </w:rPr>
              <w:t>中国传统文论中的中华美育精神阐释研究</w:t>
            </w:r>
          </w:p>
        </w:tc>
      </w:tr>
      <w:tr>
        <w:trPr>
          <w:trHeight w:val="774" w:hRule="atLeast"/>
        </w:trPr>
        <w:tc>
          <w:tcPr>
            <w:tcW w:w="976" w:type="dxa"/>
            <w:vAlign w:val="top"/>
            <w:tcBorders>
              <w:left w:val="single" w:color="000000" w:sz="6" w:space="0"/>
            </w:tcBorders>
          </w:tcPr>
          <w:p>
            <w:pPr>
              <w:pStyle w:val="TableText"/>
              <w:ind w:left="352"/>
              <w:spacing w:before="225" w:line="405" w:lineRule="exact"/>
              <w:rPr/>
            </w:pPr>
            <w:r>
              <w:rPr>
                <w:spacing w:val="-3"/>
                <w:position w:val="2"/>
              </w:rPr>
              <w:t>90</w:t>
            </w:r>
          </w:p>
        </w:tc>
        <w:tc>
          <w:tcPr>
            <w:tcW w:w="9448" w:type="dxa"/>
            <w:vAlign w:val="top"/>
            <w:tcBorders>
              <w:right w:val="single" w:color="000000" w:sz="6" w:space="0"/>
            </w:tcBorders>
          </w:tcPr>
          <w:p>
            <w:pPr>
              <w:pStyle w:val="TableText"/>
              <w:ind w:left="13"/>
              <w:spacing w:before="229" w:line="215" w:lineRule="auto"/>
              <w:rPr/>
            </w:pPr>
            <w:r>
              <w:rPr>
                <w:spacing w:val="4"/>
              </w:rPr>
              <w:t>《哈斯宝文集》编纂与研究</w:t>
            </w:r>
          </w:p>
        </w:tc>
      </w:tr>
      <w:tr>
        <w:trPr>
          <w:trHeight w:val="739" w:hRule="atLeast"/>
        </w:trPr>
        <w:tc>
          <w:tcPr>
            <w:tcW w:w="976" w:type="dxa"/>
            <w:vAlign w:val="top"/>
            <w:tcBorders>
              <w:left w:val="single" w:color="000000" w:sz="6" w:space="0"/>
            </w:tcBorders>
          </w:tcPr>
          <w:p>
            <w:pPr>
              <w:pStyle w:val="TableText"/>
              <w:ind w:left="352"/>
              <w:spacing w:before="209" w:line="406" w:lineRule="exact"/>
              <w:rPr/>
            </w:pPr>
            <w:r>
              <w:rPr>
                <w:spacing w:val="-3"/>
                <w:position w:val="2"/>
              </w:rPr>
              <w:t>91</w:t>
            </w:r>
          </w:p>
        </w:tc>
        <w:tc>
          <w:tcPr>
            <w:tcW w:w="9448" w:type="dxa"/>
            <w:vAlign w:val="top"/>
            <w:tcBorders>
              <w:right w:val="single" w:color="000000" w:sz="6" w:space="0"/>
            </w:tcBorders>
          </w:tcPr>
          <w:p>
            <w:pPr>
              <w:pStyle w:val="TableText"/>
              <w:ind w:left="44"/>
              <w:spacing w:before="213" w:line="214" w:lineRule="auto"/>
              <w:rPr/>
            </w:pPr>
            <w:r>
              <w:rPr>
                <w:spacing w:val="2"/>
              </w:rPr>
              <w:t>百年中欧文学交流史编纂与研究</w:t>
            </w:r>
          </w:p>
        </w:tc>
      </w:tr>
      <w:tr>
        <w:trPr>
          <w:trHeight w:val="739" w:hRule="atLeast"/>
        </w:trPr>
        <w:tc>
          <w:tcPr>
            <w:tcW w:w="976" w:type="dxa"/>
            <w:vAlign w:val="top"/>
            <w:tcBorders>
              <w:left w:val="single" w:color="000000" w:sz="6" w:space="0"/>
            </w:tcBorders>
          </w:tcPr>
          <w:p>
            <w:pPr>
              <w:pStyle w:val="TableText"/>
              <w:ind w:left="352"/>
              <w:spacing w:before="209" w:line="406" w:lineRule="exact"/>
              <w:rPr/>
            </w:pPr>
            <w:r>
              <w:rPr>
                <w:spacing w:val="-3"/>
                <w:position w:val="2"/>
              </w:rPr>
              <w:t>92</w:t>
            </w:r>
          </w:p>
        </w:tc>
        <w:tc>
          <w:tcPr>
            <w:tcW w:w="9448" w:type="dxa"/>
            <w:vAlign w:val="top"/>
            <w:tcBorders>
              <w:right w:val="single" w:color="000000" w:sz="6" w:space="0"/>
            </w:tcBorders>
          </w:tcPr>
          <w:p>
            <w:pPr>
              <w:pStyle w:val="TableText"/>
              <w:ind w:left="49"/>
              <w:spacing w:before="213" w:line="214" w:lineRule="auto"/>
              <w:rPr/>
            </w:pPr>
            <w:r>
              <w:rPr>
                <w:spacing w:val="2"/>
              </w:rPr>
              <w:t>欧美诗歌发展史编纂与研究</w:t>
            </w:r>
          </w:p>
        </w:tc>
      </w:tr>
      <w:tr>
        <w:trPr>
          <w:trHeight w:val="663" w:hRule="atLeast"/>
        </w:trPr>
        <w:tc>
          <w:tcPr>
            <w:tcW w:w="976" w:type="dxa"/>
            <w:vAlign w:val="top"/>
            <w:tcBorders>
              <w:left w:val="single" w:color="000000" w:sz="6" w:space="0"/>
            </w:tcBorders>
          </w:tcPr>
          <w:p>
            <w:pPr>
              <w:pStyle w:val="TableText"/>
              <w:ind w:left="352"/>
              <w:spacing w:before="171" w:line="406" w:lineRule="exact"/>
              <w:rPr/>
            </w:pPr>
            <w:r>
              <w:rPr>
                <w:spacing w:val="-3"/>
                <w:position w:val="2"/>
              </w:rPr>
              <w:t>93</w:t>
            </w:r>
          </w:p>
        </w:tc>
        <w:tc>
          <w:tcPr>
            <w:tcW w:w="9448" w:type="dxa"/>
            <w:vAlign w:val="top"/>
            <w:tcBorders>
              <w:right w:val="single" w:color="000000" w:sz="6" w:space="0"/>
            </w:tcBorders>
          </w:tcPr>
          <w:p>
            <w:pPr>
              <w:pStyle w:val="TableText"/>
              <w:ind w:left="41"/>
              <w:spacing w:before="177" w:line="211" w:lineRule="auto"/>
              <w:rPr/>
            </w:pPr>
            <w:r>
              <w:rPr>
                <w:spacing w:val="3"/>
              </w:rPr>
              <w:t>世界华人文学跨语际交流与中西文明互鉴研究</w:t>
            </w:r>
          </w:p>
        </w:tc>
      </w:tr>
    </w:tbl>
    <w:p>
      <w:pPr>
        <w:rPr>
          <w:rFonts w:ascii="Arial"/>
          <w:sz w:val="21"/>
        </w:rPr>
      </w:pPr>
      <w:r/>
    </w:p>
    <w:p>
      <w:pPr>
        <w:sectPr>
          <w:footerReference w:type="default" r:id="rId5"/>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52"/>
              <w:spacing w:before="206" w:line="405" w:lineRule="exact"/>
              <w:rPr/>
            </w:pPr>
            <w:r>
              <w:rPr>
                <w:spacing w:val="-3"/>
                <w:position w:val="2"/>
              </w:rPr>
              <w:t>94</w:t>
            </w:r>
          </w:p>
        </w:tc>
        <w:tc>
          <w:tcPr>
            <w:tcW w:w="9448" w:type="dxa"/>
            <w:vAlign w:val="top"/>
            <w:tcBorders>
              <w:right w:val="single" w:color="000000" w:sz="6" w:space="0"/>
            </w:tcBorders>
          </w:tcPr>
          <w:p>
            <w:pPr>
              <w:pStyle w:val="TableText"/>
              <w:ind w:left="42"/>
              <w:spacing w:before="208" w:line="217" w:lineRule="auto"/>
              <w:rPr/>
            </w:pPr>
            <w:r>
              <w:rPr>
                <w:spacing w:val="3"/>
              </w:rPr>
              <w:t>古希腊文学经典的翻译、笺注与疏解研究</w:t>
            </w:r>
          </w:p>
        </w:tc>
      </w:tr>
      <w:tr>
        <w:trPr>
          <w:trHeight w:val="739" w:hRule="atLeast"/>
        </w:trPr>
        <w:tc>
          <w:tcPr>
            <w:tcW w:w="976" w:type="dxa"/>
            <w:vAlign w:val="top"/>
            <w:tcBorders>
              <w:left w:val="single" w:color="000000" w:sz="6" w:space="0"/>
            </w:tcBorders>
          </w:tcPr>
          <w:p>
            <w:pPr>
              <w:pStyle w:val="TableText"/>
              <w:ind w:left="352"/>
              <w:spacing w:before="206" w:line="406" w:lineRule="exact"/>
              <w:rPr/>
            </w:pPr>
            <w:r>
              <w:rPr>
                <w:spacing w:val="-3"/>
                <w:position w:val="2"/>
              </w:rPr>
              <w:t>95</w:t>
            </w:r>
          </w:p>
        </w:tc>
        <w:tc>
          <w:tcPr>
            <w:tcW w:w="9448" w:type="dxa"/>
            <w:vAlign w:val="top"/>
            <w:tcBorders>
              <w:right w:val="single" w:color="000000" w:sz="6" w:space="0"/>
            </w:tcBorders>
          </w:tcPr>
          <w:p>
            <w:pPr>
              <w:pStyle w:val="TableText"/>
              <w:ind w:left="41"/>
              <w:spacing w:before="213" w:line="210" w:lineRule="auto"/>
              <w:rPr/>
            </w:pPr>
            <w:r>
              <w:rPr>
                <w:spacing w:val="3"/>
              </w:rPr>
              <w:t>世界艺术史书写的知识重构与叙事方式转型研究</w:t>
            </w:r>
          </w:p>
        </w:tc>
      </w:tr>
      <w:tr>
        <w:trPr>
          <w:trHeight w:val="739" w:hRule="atLeast"/>
        </w:trPr>
        <w:tc>
          <w:tcPr>
            <w:tcW w:w="976" w:type="dxa"/>
            <w:vAlign w:val="top"/>
            <w:tcBorders>
              <w:left w:val="single" w:color="000000" w:sz="6" w:space="0"/>
            </w:tcBorders>
          </w:tcPr>
          <w:p>
            <w:pPr>
              <w:pStyle w:val="TableText"/>
              <w:ind w:left="352"/>
              <w:spacing w:before="206" w:line="406" w:lineRule="exact"/>
              <w:rPr/>
            </w:pPr>
            <w:r>
              <w:rPr>
                <w:spacing w:val="-3"/>
                <w:position w:val="2"/>
              </w:rPr>
              <w:t>96</w:t>
            </w:r>
          </w:p>
        </w:tc>
        <w:tc>
          <w:tcPr>
            <w:tcW w:w="9448" w:type="dxa"/>
            <w:vAlign w:val="top"/>
            <w:tcBorders>
              <w:right w:val="single" w:color="000000" w:sz="6" w:space="0"/>
            </w:tcBorders>
          </w:tcPr>
          <w:p>
            <w:pPr>
              <w:pStyle w:val="TableText"/>
              <w:ind w:left="49"/>
              <w:spacing w:before="210" w:line="214" w:lineRule="auto"/>
              <w:rPr/>
            </w:pPr>
            <w:r>
              <w:rPr>
                <w:spacing w:val="2"/>
              </w:rPr>
              <w:t>近代东亚学人笔谈史编纂与研究</w:t>
            </w:r>
          </w:p>
        </w:tc>
      </w:tr>
      <w:tr>
        <w:trPr>
          <w:trHeight w:val="738" w:hRule="atLeast"/>
        </w:trPr>
        <w:tc>
          <w:tcPr>
            <w:tcW w:w="976" w:type="dxa"/>
            <w:vAlign w:val="top"/>
            <w:tcBorders>
              <w:left w:val="single" w:color="000000" w:sz="6" w:space="0"/>
            </w:tcBorders>
          </w:tcPr>
          <w:p>
            <w:pPr>
              <w:pStyle w:val="TableText"/>
              <w:ind w:left="352"/>
              <w:spacing w:before="206" w:line="406" w:lineRule="exact"/>
              <w:rPr/>
            </w:pPr>
            <w:r>
              <w:rPr>
                <w:spacing w:val="-3"/>
                <w:position w:val="2"/>
              </w:rPr>
              <w:t>97</w:t>
            </w:r>
          </w:p>
        </w:tc>
        <w:tc>
          <w:tcPr>
            <w:tcW w:w="9448" w:type="dxa"/>
            <w:vAlign w:val="top"/>
            <w:tcBorders>
              <w:right w:val="single" w:color="000000" w:sz="6" w:space="0"/>
            </w:tcBorders>
          </w:tcPr>
          <w:p>
            <w:pPr>
              <w:pStyle w:val="TableText"/>
              <w:ind w:left="42"/>
              <w:spacing w:before="210" w:line="214" w:lineRule="auto"/>
              <w:rPr/>
            </w:pPr>
            <w:r>
              <w:rPr>
                <w:spacing w:val="2"/>
              </w:rPr>
              <w:t>汉语语法通史编纂与研究</w:t>
            </w:r>
          </w:p>
        </w:tc>
      </w:tr>
      <w:tr>
        <w:trPr>
          <w:trHeight w:val="739" w:hRule="atLeast"/>
        </w:trPr>
        <w:tc>
          <w:tcPr>
            <w:tcW w:w="976" w:type="dxa"/>
            <w:vAlign w:val="top"/>
            <w:tcBorders>
              <w:left w:val="single" w:color="000000" w:sz="6" w:space="0"/>
            </w:tcBorders>
          </w:tcPr>
          <w:p>
            <w:pPr>
              <w:pStyle w:val="TableText"/>
              <w:ind w:left="352"/>
              <w:spacing w:before="207" w:line="406" w:lineRule="exact"/>
              <w:rPr/>
            </w:pPr>
            <w:r>
              <w:rPr>
                <w:spacing w:val="-3"/>
                <w:position w:val="2"/>
              </w:rPr>
              <w:t>98</w:t>
            </w:r>
          </w:p>
        </w:tc>
        <w:tc>
          <w:tcPr>
            <w:tcW w:w="9448" w:type="dxa"/>
            <w:vAlign w:val="top"/>
            <w:tcBorders>
              <w:right w:val="single" w:color="000000" w:sz="6" w:space="0"/>
            </w:tcBorders>
          </w:tcPr>
          <w:p>
            <w:pPr>
              <w:pStyle w:val="TableText"/>
              <w:ind w:left="43"/>
              <w:spacing w:before="211" w:line="214" w:lineRule="auto"/>
              <w:rPr/>
            </w:pPr>
            <w:r>
              <w:rPr>
                <w:spacing w:val="3"/>
              </w:rPr>
              <w:t>上古汉语形音义关系研究与辞书编纂</w:t>
            </w:r>
          </w:p>
        </w:tc>
      </w:tr>
      <w:tr>
        <w:trPr>
          <w:trHeight w:val="768" w:hRule="atLeast"/>
        </w:trPr>
        <w:tc>
          <w:tcPr>
            <w:tcW w:w="976" w:type="dxa"/>
            <w:vAlign w:val="top"/>
            <w:tcBorders>
              <w:left w:val="single" w:color="000000" w:sz="6" w:space="0"/>
            </w:tcBorders>
          </w:tcPr>
          <w:p>
            <w:pPr>
              <w:pStyle w:val="TableText"/>
              <w:ind w:left="352"/>
              <w:spacing w:before="222" w:line="406" w:lineRule="exact"/>
              <w:rPr/>
            </w:pPr>
            <w:r>
              <w:rPr>
                <w:spacing w:val="-3"/>
                <w:position w:val="2"/>
              </w:rPr>
              <w:t>99</w:t>
            </w:r>
          </w:p>
        </w:tc>
        <w:tc>
          <w:tcPr>
            <w:tcW w:w="9448" w:type="dxa"/>
            <w:vAlign w:val="top"/>
            <w:tcBorders>
              <w:right w:val="single" w:color="000000" w:sz="6" w:space="0"/>
            </w:tcBorders>
          </w:tcPr>
          <w:p>
            <w:pPr>
              <w:pStyle w:val="TableText"/>
              <w:ind w:left="42"/>
              <w:spacing w:before="230" w:line="210" w:lineRule="auto"/>
              <w:rPr/>
            </w:pPr>
            <w:r>
              <w:rPr>
                <w:spacing w:val="3"/>
              </w:rPr>
              <w:t>汉语方言语音的生成音系学研究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100</w:t>
            </w:r>
          </w:p>
        </w:tc>
        <w:tc>
          <w:tcPr>
            <w:tcW w:w="9448" w:type="dxa"/>
            <w:vAlign w:val="top"/>
            <w:tcBorders>
              <w:right w:val="single" w:color="000000" w:sz="6" w:space="0"/>
            </w:tcBorders>
          </w:tcPr>
          <w:p>
            <w:pPr>
              <w:pStyle w:val="TableText"/>
              <w:ind w:left="42"/>
              <w:spacing w:before="210" w:line="214" w:lineRule="auto"/>
              <w:rPr/>
            </w:pPr>
            <w:r>
              <w:rPr>
                <w:spacing w:val="3"/>
              </w:rPr>
              <w:t>汉语方言地图语料整理研究与数据库建设</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101</w:t>
            </w:r>
          </w:p>
        </w:tc>
        <w:tc>
          <w:tcPr>
            <w:tcW w:w="9448" w:type="dxa"/>
            <w:vAlign w:val="top"/>
            <w:tcBorders>
              <w:right w:val="single" w:color="000000" w:sz="6" w:space="0"/>
            </w:tcBorders>
          </w:tcPr>
          <w:p>
            <w:pPr>
              <w:pStyle w:val="TableText"/>
              <w:ind w:left="58"/>
              <w:spacing w:before="213" w:line="213" w:lineRule="auto"/>
              <w:rPr/>
            </w:pPr>
            <w:r>
              <w:rPr>
                <w:spacing w:val="2"/>
              </w:rPr>
              <w:t>晚清以来汉语语法的变革演进研究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102</w:t>
            </w:r>
          </w:p>
        </w:tc>
        <w:tc>
          <w:tcPr>
            <w:tcW w:w="9448" w:type="dxa"/>
            <w:vAlign w:val="top"/>
            <w:tcBorders>
              <w:right w:val="single" w:color="000000" w:sz="6" w:space="0"/>
            </w:tcBorders>
          </w:tcPr>
          <w:p>
            <w:pPr>
              <w:pStyle w:val="TableText"/>
              <w:ind w:left="41"/>
              <w:spacing w:before="207" w:line="375" w:lineRule="exact"/>
              <w:rPr/>
            </w:pPr>
            <w:r>
              <w:rPr>
                <w:spacing w:val="3"/>
                <w:position w:val="1"/>
              </w:rPr>
              <w:t>佛典音韵学资料整理与研究</w:t>
            </w:r>
          </w:p>
        </w:tc>
      </w:tr>
      <w:tr>
        <w:trPr>
          <w:trHeight w:val="684" w:hRule="atLeast"/>
        </w:trPr>
        <w:tc>
          <w:tcPr>
            <w:tcW w:w="976" w:type="dxa"/>
            <w:vAlign w:val="top"/>
            <w:tcBorders>
              <w:left w:val="single" w:color="000000" w:sz="6" w:space="0"/>
            </w:tcBorders>
          </w:tcPr>
          <w:p>
            <w:pPr>
              <w:pStyle w:val="TableText"/>
              <w:ind w:left="306"/>
              <w:spacing w:before="179" w:line="406" w:lineRule="exact"/>
              <w:rPr/>
            </w:pPr>
            <w:r>
              <w:rPr>
                <w:spacing w:val="-8"/>
                <w:position w:val="2"/>
              </w:rPr>
              <w:t>103</w:t>
            </w:r>
          </w:p>
        </w:tc>
        <w:tc>
          <w:tcPr>
            <w:tcW w:w="9448" w:type="dxa"/>
            <w:vAlign w:val="top"/>
            <w:tcBorders>
              <w:right w:val="single" w:color="000000" w:sz="6" w:space="0"/>
            </w:tcBorders>
          </w:tcPr>
          <w:p>
            <w:pPr>
              <w:pStyle w:val="TableText"/>
              <w:ind w:left="44"/>
              <w:spacing w:before="186" w:line="210" w:lineRule="auto"/>
              <w:rPr/>
            </w:pPr>
            <w:r>
              <w:rPr>
                <w:spacing w:val="3"/>
              </w:rPr>
              <w:t>界面理论的汉语语法研究与人工智能汉语处理</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104</w:t>
            </w:r>
          </w:p>
        </w:tc>
        <w:tc>
          <w:tcPr>
            <w:tcW w:w="9448" w:type="dxa"/>
            <w:vAlign w:val="top"/>
            <w:tcBorders>
              <w:right w:val="single" w:color="000000" w:sz="6" w:space="0"/>
            </w:tcBorders>
          </w:tcPr>
          <w:p>
            <w:pPr>
              <w:pStyle w:val="TableText"/>
              <w:ind w:left="45"/>
              <w:spacing w:before="210" w:line="214" w:lineRule="auto"/>
              <w:rPr/>
            </w:pPr>
            <w:r>
              <w:rPr>
                <w:spacing w:val="3"/>
              </w:rPr>
              <w:t>文化认知语言学体系建构与汉语的文化认知研究</w:t>
            </w:r>
          </w:p>
        </w:tc>
      </w:tr>
      <w:tr>
        <w:trPr>
          <w:trHeight w:val="712" w:hRule="atLeast"/>
        </w:trPr>
        <w:tc>
          <w:tcPr>
            <w:tcW w:w="976" w:type="dxa"/>
            <w:vAlign w:val="top"/>
            <w:tcBorders>
              <w:left w:val="single" w:color="000000" w:sz="6" w:space="0"/>
            </w:tcBorders>
          </w:tcPr>
          <w:p>
            <w:pPr>
              <w:pStyle w:val="TableText"/>
              <w:ind w:left="306"/>
              <w:spacing w:before="193" w:line="406" w:lineRule="exact"/>
              <w:rPr/>
            </w:pPr>
            <w:r>
              <w:rPr>
                <w:spacing w:val="-8"/>
                <w:position w:val="2"/>
              </w:rPr>
              <w:t>105</w:t>
            </w:r>
          </w:p>
        </w:tc>
        <w:tc>
          <w:tcPr>
            <w:tcW w:w="9448" w:type="dxa"/>
            <w:vAlign w:val="top"/>
            <w:tcBorders>
              <w:right w:val="single" w:color="000000" w:sz="6" w:space="0"/>
            </w:tcBorders>
          </w:tcPr>
          <w:p>
            <w:pPr>
              <w:pStyle w:val="TableText"/>
              <w:ind w:left="41"/>
              <w:spacing w:before="196" w:line="214" w:lineRule="auto"/>
              <w:rPr/>
            </w:pPr>
            <w:r>
              <w:rPr>
                <w:spacing w:val="3"/>
              </w:rPr>
              <w:t>族徽与甲骨等出土文献视域下的夏商周国族体系研究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106</w:t>
            </w:r>
          </w:p>
        </w:tc>
        <w:tc>
          <w:tcPr>
            <w:tcW w:w="9448" w:type="dxa"/>
            <w:vAlign w:val="top"/>
            <w:tcBorders>
              <w:right w:val="single" w:color="000000" w:sz="6" w:space="0"/>
            </w:tcBorders>
          </w:tcPr>
          <w:p>
            <w:pPr>
              <w:pStyle w:val="TableText"/>
              <w:ind w:left="45"/>
              <w:spacing w:before="211" w:line="215" w:lineRule="auto"/>
              <w:rPr/>
            </w:pPr>
            <w:r>
              <w:rPr>
                <w:spacing w:val="2"/>
              </w:rPr>
              <w:t>西北汉简类纂与数据库建设</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107</w:t>
            </w:r>
          </w:p>
        </w:tc>
        <w:tc>
          <w:tcPr>
            <w:tcW w:w="9448" w:type="dxa"/>
            <w:vAlign w:val="top"/>
            <w:tcBorders>
              <w:right w:val="single" w:color="000000" w:sz="6" w:space="0"/>
            </w:tcBorders>
          </w:tcPr>
          <w:p>
            <w:pPr>
              <w:pStyle w:val="TableText"/>
              <w:ind w:left="42"/>
              <w:spacing w:before="213" w:line="214" w:lineRule="auto"/>
              <w:rPr/>
            </w:pPr>
            <w:r>
              <w:rPr>
                <w:spacing w:val="3"/>
              </w:rPr>
              <w:t>古希腊语汉语大辞典编纂与研究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108</w:t>
            </w:r>
          </w:p>
        </w:tc>
        <w:tc>
          <w:tcPr>
            <w:tcW w:w="9448" w:type="dxa"/>
            <w:vAlign w:val="top"/>
            <w:tcBorders>
              <w:right w:val="single" w:color="000000" w:sz="6" w:space="0"/>
            </w:tcBorders>
          </w:tcPr>
          <w:p>
            <w:pPr>
              <w:pStyle w:val="TableText"/>
              <w:ind w:left="67"/>
              <w:spacing w:before="214" w:line="212" w:lineRule="auto"/>
              <w:rPr/>
            </w:pPr>
            <w:r>
              <w:rPr>
                <w:spacing w:val="1"/>
              </w:rPr>
              <w:t>因地制宜发展新质生产力的案例比较研究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109</w:t>
            </w:r>
          </w:p>
        </w:tc>
        <w:tc>
          <w:tcPr>
            <w:tcW w:w="9448" w:type="dxa"/>
            <w:vAlign w:val="top"/>
            <w:tcBorders>
              <w:right w:val="single" w:color="000000" w:sz="6" w:space="0"/>
            </w:tcBorders>
          </w:tcPr>
          <w:p>
            <w:pPr>
              <w:pStyle w:val="TableText"/>
              <w:ind w:left="39"/>
              <w:spacing w:before="212" w:line="214" w:lineRule="auto"/>
              <w:rPr/>
            </w:pPr>
            <w:r>
              <w:rPr>
                <w:spacing w:val="3"/>
              </w:rPr>
              <w:t>促进全国统一大市场建设的制度供给体系研究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110</w:t>
            </w:r>
          </w:p>
        </w:tc>
        <w:tc>
          <w:tcPr>
            <w:tcW w:w="9448" w:type="dxa"/>
            <w:vAlign w:val="top"/>
            <w:tcBorders>
              <w:right w:val="single" w:color="000000" w:sz="6" w:space="0"/>
            </w:tcBorders>
          </w:tcPr>
          <w:p>
            <w:pPr>
              <w:pStyle w:val="TableText"/>
              <w:ind w:left="43"/>
              <w:spacing w:before="211" w:line="214" w:lineRule="auto"/>
              <w:rPr/>
            </w:pPr>
            <w:r>
              <w:rPr>
                <w:spacing w:val="3"/>
              </w:rPr>
              <w:t>加快培育完整内需体系的理论机制、科学内涵与政策创新研究</w:t>
            </w:r>
          </w:p>
        </w:tc>
      </w:tr>
      <w:tr>
        <w:trPr>
          <w:trHeight w:val="738" w:hRule="atLeast"/>
        </w:trPr>
        <w:tc>
          <w:tcPr>
            <w:tcW w:w="976" w:type="dxa"/>
            <w:vAlign w:val="top"/>
            <w:tcBorders>
              <w:left w:val="single" w:color="000000" w:sz="6" w:space="0"/>
            </w:tcBorders>
          </w:tcPr>
          <w:p>
            <w:pPr>
              <w:pStyle w:val="TableText"/>
              <w:ind w:left="306"/>
              <w:spacing w:before="209" w:line="408" w:lineRule="exact"/>
              <w:rPr/>
            </w:pPr>
            <w:r>
              <w:rPr>
                <w:spacing w:val="-8"/>
                <w:position w:val="2"/>
              </w:rPr>
              <w:t>111</w:t>
            </w:r>
          </w:p>
        </w:tc>
        <w:tc>
          <w:tcPr>
            <w:tcW w:w="9448" w:type="dxa"/>
            <w:vAlign w:val="top"/>
            <w:tcBorders>
              <w:right w:val="single" w:color="000000" w:sz="6" w:space="0"/>
            </w:tcBorders>
          </w:tcPr>
          <w:p>
            <w:pPr>
              <w:pStyle w:val="TableText"/>
              <w:ind w:left="46"/>
              <w:spacing w:before="211" w:line="214" w:lineRule="auto"/>
              <w:rPr/>
            </w:pPr>
            <w:r>
              <w:rPr>
                <w:spacing w:val="3"/>
              </w:rPr>
              <w:t>我国基础研究资源优化配置的体制机制研究</w:t>
            </w:r>
          </w:p>
        </w:tc>
      </w:tr>
      <w:tr>
        <w:trPr>
          <w:trHeight w:val="740" w:hRule="atLeast"/>
        </w:trPr>
        <w:tc>
          <w:tcPr>
            <w:tcW w:w="976" w:type="dxa"/>
            <w:vAlign w:val="top"/>
            <w:tcBorders>
              <w:left w:val="single" w:color="000000" w:sz="6" w:space="0"/>
            </w:tcBorders>
          </w:tcPr>
          <w:p>
            <w:pPr>
              <w:pStyle w:val="TableText"/>
              <w:ind w:left="306"/>
              <w:spacing w:before="210" w:line="408" w:lineRule="exact"/>
              <w:rPr/>
            </w:pPr>
            <w:r>
              <w:rPr>
                <w:spacing w:val="-8"/>
                <w:position w:val="2"/>
              </w:rPr>
              <w:t>112</w:t>
            </w:r>
          </w:p>
        </w:tc>
        <w:tc>
          <w:tcPr>
            <w:tcW w:w="9448" w:type="dxa"/>
            <w:vAlign w:val="top"/>
            <w:tcBorders>
              <w:right w:val="single" w:color="000000" w:sz="6" w:space="0"/>
            </w:tcBorders>
          </w:tcPr>
          <w:p>
            <w:pPr>
              <w:pStyle w:val="TableText"/>
              <w:ind w:left="42"/>
              <w:spacing w:before="215" w:line="213" w:lineRule="auto"/>
              <w:rPr/>
            </w:pPr>
            <w:r>
              <w:rPr>
                <w:spacing w:val="3"/>
              </w:rPr>
              <w:t>数据要素价值确定与收入分配的技术实现研究</w:t>
            </w:r>
          </w:p>
        </w:tc>
      </w:tr>
    </w:tbl>
    <w:p>
      <w:pPr>
        <w:rPr>
          <w:rFonts w:ascii="Arial"/>
          <w:sz w:val="21"/>
        </w:rPr>
      </w:pPr>
      <w:r/>
    </w:p>
    <w:p>
      <w:pPr>
        <w:sectPr>
          <w:footerReference w:type="default" r:id="rId6"/>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06"/>
              <w:spacing w:before="206" w:line="405" w:lineRule="exact"/>
              <w:rPr/>
            </w:pPr>
            <w:r>
              <w:rPr>
                <w:spacing w:val="-8"/>
                <w:position w:val="2"/>
              </w:rPr>
              <w:t>113</w:t>
            </w:r>
          </w:p>
        </w:tc>
        <w:tc>
          <w:tcPr>
            <w:tcW w:w="9448" w:type="dxa"/>
            <w:vAlign w:val="top"/>
            <w:tcBorders>
              <w:right w:val="single" w:color="000000" w:sz="6" w:space="0"/>
            </w:tcBorders>
          </w:tcPr>
          <w:p>
            <w:pPr>
              <w:pStyle w:val="TableText"/>
              <w:ind w:left="70"/>
              <w:spacing w:before="210" w:line="213" w:lineRule="auto"/>
              <w:rPr/>
            </w:pPr>
            <w:r>
              <w:rPr>
                <w:spacing w:val="2"/>
              </w:rPr>
              <w:t>国家城乡融合发展试验区实践创新与政策优化研究</w:t>
            </w:r>
          </w:p>
        </w:tc>
      </w:tr>
      <w:tr>
        <w:trPr>
          <w:trHeight w:val="739" w:hRule="atLeast"/>
        </w:trPr>
        <w:tc>
          <w:tcPr>
            <w:tcW w:w="976" w:type="dxa"/>
            <w:vAlign w:val="top"/>
            <w:tcBorders>
              <w:left w:val="single" w:color="000000" w:sz="6" w:space="0"/>
            </w:tcBorders>
          </w:tcPr>
          <w:p>
            <w:pPr>
              <w:pStyle w:val="TableText"/>
              <w:ind w:left="306"/>
              <w:spacing w:before="206" w:line="408" w:lineRule="exact"/>
              <w:rPr/>
            </w:pPr>
            <w:r>
              <w:rPr>
                <w:spacing w:val="-8"/>
                <w:position w:val="2"/>
              </w:rPr>
              <w:t>114</w:t>
            </w:r>
          </w:p>
        </w:tc>
        <w:tc>
          <w:tcPr>
            <w:tcW w:w="9448" w:type="dxa"/>
            <w:vAlign w:val="top"/>
            <w:tcBorders>
              <w:right w:val="single" w:color="000000" w:sz="6" w:space="0"/>
            </w:tcBorders>
          </w:tcPr>
          <w:p>
            <w:pPr>
              <w:pStyle w:val="TableText"/>
              <w:ind w:left="37"/>
              <w:spacing w:before="208" w:line="214" w:lineRule="auto"/>
              <w:rPr/>
            </w:pPr>
            <w:r>
              <w:rPr>
                <w:spacing w:val="3"/>
              </w:rPr>
              <w:t>农地集体产权制度改革与农民财产权利研究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115</w:t>
            </w:r>
          </w:p>
        </w:tc>
        <w:tc>
          <w:tcPr>
            <w:tcW w:w="9448" w:type="dxa"/>
            <w:vAlign w:val="top"/>
            <w:tcBorders>
              <w:right w:val="single" w:color="000000" w:sz="6" w:space="0"/>
            </w:tcBorders>
          </w:tcPr>
          <w:p>
            <w:pPr>
              <w:pStyle w:val="TableText"/>
              <w:ind w:left="44"/>
              <w:spacing w:before="209" w:line="214" w:lineRule="auto"/>
              <w:rPr/>
            </w:pPr>
            <w:r>
              <w:rPr>
                <w:spacing w:val="3"/>
              </w:rPr>
              <w:t>财政政策和货币政策有效协调配合的体制机制研究</w:t>
            </w:r>
          </w:p>
        </w:tc>
      </w:tr>
      <w:tr>
        <w:trPr>
          <w:trHeight w:val="738"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116</w:t>
            </w:r>
          </w:p>
        </w:tc>
        <w:tc>
          <w:tcPr>
            <w:tcW w:w="9448" w:type="dxa"/>
            <w:vAlign w:val="top"/>
            <w:tcBorders>
              <w:right w:val="single" w:color="000000" w:sz="6" w:space="0"/>
            </w:tcBorders>
          </w:tcPr>
          <w:p>
            <w:pPr>
              <w:pStyle w:val="TableText"/>
              <w:ind w:left="44"/>
              <w:spacing w:before="211" w:line="213" w:lineRule="auto"/>
              <w:rPr/>
            </w:pPr>
            <w:r>
              <w:rPr>
                <w:spacing w:val="3"/>
              </w:rPr>
              <w:t>发展壮大民营经济的政策优化与实践创新研究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117</w:t>
            </w:r>
          </w:p>
        </w:tc>
        <w:tc>
          <w:tcPr>
            <w:tcW w:w="9448" w:type="dxa"/>
            <w:vAlign w:val="top"/>
            <w:tcBorders>
              <w:right w:val="single" w:color="000000" w:sz="6" w:space="0"/>
            </w:tcBorders>
          </w:tcPr>
          <w:p>
            <w:pPr>
              <w:pStyle w:val="TableText"/>
              <w:ind w:left="46"/>
              <w:spacing w:before="211" w:line="214" w:lineRule="auto"/>
              <w:rPr/>
            </w:pPr>
            <w:r>
              <w:rPr>
                <w:spacing w:val="2"/>
              </w:rPr>
              <w:t>我国数智健康产业高质量发展研究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118</w:t>
            </w:r>
          </w:p>
        </w:tc>
        <w:tc>
          <w:tcPr>
            <w:tcW w:w="9448" w:type="dxa"/>
            <w:vAlign w:val="top"/>
            <w:tcBorders>
              <w:right w:val="single" w:color="000000" w:sz="6" w:space="0"/>
            </w:tcBorders>
          </w:tcPr>
          <w:p>
            <w:pPr>
              <w:pStyle w:val="TableText"/>
              <w:ind w:left="39"/>
              <w:spacing w:before="210" w:line="214" w:lineRule="auto"/>
              <w:rPr/>
            </w:pPr>
            <w:r>
              <w:rPr>
                <w:spacing w:val="3"/>
              </w:rPr>
              <w:t>新型举国体制下国防科技工业体系建设和布局优化研究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119</w:t>
            </w:r>
          </w:p>
        </w:tc>
        <w:tc>
          <w:tcPr>
            <w:tcW w:w="9448" w:type="dxa"/>
            <w:vAlign w:val="top"/>
            <w:tcBorders>
              <w:right w:val="single" w:color="000000" w:sz="6" w:space="0"/>
            </w:tcBorders>
          </w:tcPr>
          <w:p>
            <w:pPr>
              <w:pStyle w:val="TableText"/>
              <w:ind w:left="41"/>
              <w:spacing w:before="213" w:line="212" w:lineRule="auto"/>
              <w:rPr/>
            </w:pPr>
            <w:r>
              <w:rPr>
                <w:spacing w:val="3"/>
              </w:rPr>
              <w:t>基于长期数据的中国国家资产负债表研究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120</w:t>
            </w:r>
          </w:p>
        </w:tc>
        <w:tc>
          <w:tcPr>
            <w:tcW w:w="9448" w:type="dxa"/>
            <w:vAlign w:val="top"/>
            <w:tcBorders>
              <w:right w:val="single" w:color="000000" w:sz="6" w:space="0"/>
            </w:tcBorders>
          </w:tcPr>
          <w:p>
            <w:pPr>
              <w:pStyle w:val="TableText"/>
              <w:ind w:left="70"/>
              <w:spacing w:before="212" w:line="213" w:lineRule="auto"/>
              <w:rPr/>
            </w:pPr>
            <w:r>
              <w:rPr>
                <w:spacing w:val="2"/>
              </w:rPr>
              <w:t>国际经贸规则重构背景下服务业高水平开放的制度创新与实践路径研究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121</w:t>
            </w:r>
          </w:p>
        </w:tc>
        <w:tc>
          <w:tcPr>
            <w:tcW w:w="9448" w:type="dxa"/>
            <w:vAlign w:val="top"/>
            <w:tcBorders>
              <w:right w:val="single" w:color="000000" w:sz="6" w:space="0"/>
            </w:tcBorders>
          </w:tcPr>
          <w:p>
            <w:pPr>
              <w:pStyle w:val="TableText"/>
              <w:ind w:left="49"/>
              <w:spacing w:before="211" w:line="214" w:lineRule="auto"/>
              <w:rPr/>
            </w:pPr>
            <w:r>
              <w:rPr>
                <w:spacing w:val="2"/>
              </w:rPr>
              <w:t>多种投资政策工具的协同高效使用研究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122</w:t>
            </w:r>
          </w:p>
        </w:tc>
        <w:tc>
          <w:tcPr>
            <w:tcW w:w="9448" w:type="dxa"/>
            <w:vAlign w:val="top"/>
            <w:tcBorders>
              <w:right w:val="single" w:color="000000" w:sz="6" w:space="0"/>
            </w:tcBorders>
          </w:tcPr>
          <w:p>
            <w:pPr>
              <w:pStyle w:val="TableText"/>
              <w:ind w:left="36"/>
              <w:spacing w:before="213" w:line="213" w:lineRule="auto"/>
              <w:rPr/>
            </w:pPr>
            <w:r>
              <w:rPr>
                <w:spacing w:val="3"/>
              </w:rPr>
              <w:t>“十五五”时期世界经济走势及对我国经济高质量发展的影响及对策研究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123</w:t>
            </w:r>
          </w:p>
        </w:tc>
        <w:tc>
          <w:tcPr>
            <w:tcW w:w="9448" w:type="dxa"/>
            <w:vAlign w:val="top"/>
            <w:tcBorders>
              <w:right w:val="single" w:color="000000" w:sz="6" w:space="0"/>
            </w:tcBorders>
          </w:tcPr>
          <w:p>
            <w:pPr>
              <w:pStyle w:val="TableText"/>
              <w:ind w:left="43"/>
              <w:spacing w:before="213" w:line="213" w:lineRule="auto"/>
              <w:rPr/>
            </w:pPr>
            <w:r>
              <w:rPr>
                <w:spacing w:val="3"/>
              </w:rPr>
              <w:t>二战后世界经济格局变迁规律研究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124</w:t>
            </w:r>
          </w:p>
        </w:tc>
        <w:tc>
          <w:tcPr>
            <w:tcW w:w="9448" w:type="dxa"/>
            <w:vAlign w:val="top"/>
            <w:tcBorders>
              <w:right w:val="single" w:color="000000" w:sz="6" w:space="0"/>
            </w:tcBorders>
          </w:tcPr>
          <w:p>
            <w:pPr>
              <w:pStyle w:val="TableText"/>
              <w:ind w:left="43"/>
              <w:spacing w:before="211" w:line="214" w:lineRule="auto"/>
              <w:rPr/>
            </w:pPr>
            <w:r>
              <w:rPr>
                <w:spacing w:val="3"/>
              </w:rPr>
              <w:t>全球南方国家治理体系构建和经济发展效能的比较研究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125</w:t>
            </w:r>
          </w:p>
        </w:tc>
        <w:tc>
          <w:tcPr>
            <w:tcW w:w="9448" w:type="dxa"/>
            <w:vAlign w:val="top"/>
            <w:tcBorders>
              <w:right w:val="single" w:color="000000" w:sz="6" w:space="0"/>
            </w:tcBorders>
          </w:tcPr>
          <w:p>
            <w:pPr>
              <w:pStyle w:val="TableText"/>
              <w:ind w:left="70"/>
              <w:spacing w:before="212" w:line="214" w:lineRule="auto"/>
              <w:rPr/>
            </w:pPr>
            <w:r>
              <w:rPr>
                <w:spacing w:val="1"/>
              </w:rPr>
              <w:t>中国与全球南方国家的经济关系演变研究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126</w:t>
            </w:r>
          </w:p>
        </w:tc>
        <w:tc>
          <w:tcPr>
            <w:tcW w:w="9448" w:type="dxa"/>
            <w:vAlign w:val="top"/>
            <w:tcBorders>
              <w:right w:val="single" w:color="000000" w:sz="6" w:space="0"/>
            </w:tcBorders>
          </w:tcPr>
          <w:p>
            <w:pPr>
              <w:pStyle w:val="TableText"/>
              <w:ind w:left="41"/>
              <w:spacing w:before="216" w:line="211" w:lineRule="auto"/>
              <w:rPr/>
            </w:pPr>
            <w:r>
              <w:rPr>
                <w:spacing w:val="3"/>
              </w:rPr>
              <w:t>世界主要国家通胀、通缩治理经验研究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127</w:t>
            </w:r>
          </w:p>
        </w:tc>
        <w:tc>
          <w:tcPr>
            <w:tcW w:w="9448" w:type="dxa"/>
            <w:vAlign w:val="top"/>
            <w:tcBorders>
              <w:right w:val="single" w:color="000000" w:sz="6" w:space="0"/>
            </w:tcBorders>
          </w:tcPr>
          <w:p>
            <w:pPr>
              <w:pStyle w:val="TableText"/>
              <w:ind w:left="70"/>
              <w:spacing w:before="212" w:line="214" w:lineRule="auto"/>
              <w:rPr/>
            </w:pPr>
            <w:r>
              <w:rPr>
                <w:spacing w:val="1"/>
              </w:rPr>
              <w:t>中国传统经济思想的当代价值与创新研究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128</w:t>
            </w:r>
          </w:p>
        </w:tc>
        <w:tc>
          <w:tcPr>
            <w:tcW w:w="9448" w:type="dxa"/>
            <w:vAlign w:val="top"/>
            <w:tcBorders>
              <w:right w:val="single" w:color="000000" w:sz="6" w:space="0"/>
            </w:tcBorders>
          </w:tcPr>
          <w:p>
            <w:pPr>
              <w:pStyle w:val="TableText"/>
              <w:ind w:left="70"/>
              <w:spacing w:before="213" w:line="213" w:lineRule="auto"/>
              <w:rPr/>
            </w:pPr>
            <w:r>
              <w:rPr>
                <w:spacing w:val="1"/>
              </w:rPr>
              <w:t>中国农村合作经济百年变迁史资料整理与研究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129</w:t>
            </w:r>
          </w:p>
        </w:tc>
        <w:tc>
          <w:tcPr>
            <w:tcW w:w="9448" w:type="dxa"/>
            <w:vAlign w:val="top"/>
            <w:tcBorders>
              <w:right w:val="single" w:color="000000" w:sz="6" w:space="0"/>
            </w:tcBorders>
          </w:tcPr>
          <w:p>
            <w:pPr>
              <w:pStyle w:val="TableText"/>
              <w:ind w:left="43"/>
              <w:spacing w:before="213" w:line="213" w:lineRule="auto"/>
              <w:rPr/>
            </w:pPr>
            <w:r>
              <w:rPr>
                <w:spacing w:val="3"/>
              </w:rPr>
              <w:t>产业升级背景下中国经济周期的特征与形成机制研究</w:t>
            </w:r>
          </w:p>
        </w:tc>
      </w:tr>
      <w:tr>
        <w:trPr>
          <w:trHeight w:val="738"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130</w:t>
            </w:r>
          </w:p>
        </w:tc>
        <w:tc>
          <w:tcPr>
            <w:tcW w:w="9448" w:type="dxa"/>
            <w:vAlign w:val="top"/>
            <w:tcBorders>
              <w:right w:val="single" w:color="000000" w:sz="6" w:space="0"/>
            </w:tcBorders>
          </w:tcPr>
          <w:p>
            <w:pPr>
              <w:pStyle w:val="TableText"/>
              <w:ind w:left="46"/>
              <w:spacing w:before="212" w:line="214" w:lineRule="auto"/>
              <w:rPr/>
            </w:pPr>
            <w:r>
              <w:rPr>
                <w:spacing w:val="3"/>
              </w:rPr>
              <w:t>我国经济长期向好的支撑条件和基本趋势研究</w:t>
            </w:r>
          </w:p>
        </w:tc>
      </w:tr>
      <w:tr>
        <w:trPr>
          <w:trHeight w:val="740" w:hRule="atLeast"/>
        </w:trPr>
        <w:tc>
          <w:tcPr>
            <w:tcW w:w="976" w:type="dxa"/>
            <w:vAlign w:val="top"/>
            <w:tcBorders>
              <w:left w:val="single" w:color="000000" w:sz="6" w:space="0"/>
            </w:tcBorders>
          </w:tcPr>
          <w:p>
            <w:pPr>
              <w:pStyle w:val="TableText"/>
              <w:ind w:left="306"/>
              <w:spacing w:before="210" w:line="406" w:lineRule="exact"/>
              <w:rPr/>
            </w:pPr>
            <w:r>
              <w:rPr>
                <w:spacing w:val="-8"/>
                <w:position w:val="2"/>
              </w:rPr>
              <w:t>131</w:t>
            </w:r>
          </w:p>
        </w:tc>
        <w:tc>
          <w:tcPr>
            <w:tcW w:w="9448" w:type="dxa"/>
            <w:vAlign w:val="top"/>
            <w:tcBorders>
              <w:right w:val="single" w:color="000000" w:sz="6" w:space="0"/>
            </w:tcBorders>
          </w:tcPr>
          <w:p>
            <w:pPr>
              <w:pStyle w:val="TableText"/>
              <w:ind w:left="43"/>
              <w:spacing w:before="215" w:line="212" w:lineRule="auto"/>
              <w:rPr/>
            </w:pPr>
            <w:r>
              <w:rPr>
                <w:spacing w:val="3"/>
              </w:rPr>
              <w:t>通货膨胀对居民福利的差异化影响及应对策略研究</w:t>
            </w:r>
          </w:p>
        </w:tc>
      </w:tr>
    </w:tbl>
    <w:p>
      <w:pPr>
        <w:rPr>
          <w:rFonts w:ascii="Arial"/>
          <w:sz w:val="21"/>
        </w:rPr>
      </w:pPr>
      <w:r/>
    </w:p>
    <w:p>
      <w:pPr>
        <w:sectPr>
          <w:footerReference w:type="default" r:id="rId7"/>
          <w:pgSz w:w="11905" w:h="16836"/>
          <w:pgMar w:top="866" w:right="726" w:bottom="691" w:left="737" w:header="0" w:footer="425"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06"/>
              <w:spacing w:before="206" w:line="405" w:lineRule="exact"/>
              <w:rPr/>
            </w:pPr>
            <w:r>
              <w:rPr>
                <w:spacing w:val="-8"/>
                <w:position w:val="2"/>
              </w:rPr>
              <w:t>132</w:t>
            </w:r>
          </w:p>
        </w:tc>
        <w:tc>
          <w:tcPr>
            <w:tcW w:w="9448" w:type="dxa"/>
            <w:vAlign w:val="top"/>
            <w:tcBorders>
              <w:right w:val="single" w:color="000000" w:sz="6" w:space="0"/>
            </w:tcBorders>
          </w:tcPr>
          <w:p>
            <w:pPr>
              <w:pStyle w:val="TableText"/>
              <w:ind w:left="44"/>
              <w:spacing w:before="209" w:line="214" w:lineRule="auto"/>
              <w:rPr/>
            </w:pPr>
            <w:r>
              <w:rPr>
                <w:spacing w:val="3"/>
              </w:rPr>
              <w:t>构建有利于激发经济发展内生动力的体制机制研究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133</w:t>
            </w:r>
          </w:p>
        </w:tc>
        <w:tc>
          <w:tcPr>
            <w:tcW w:w="9448" w:type="dxa"/>
            <w:vAlign w:val="top"/>
            <w:tcBorders>
              <w:right w:val="single" w:color="000000" w:sz="6" w:space="0"/>
            </w:tcBorders>
          </w:tcPr>
          <w:p>
            <w:pPr>
              <w:pStyle w:val="TableText"/>
              <w:ind w:left="43"/>
              <w:spacing w:before="211" w:line="213" w:lineRule="auto"/>
              <w:rPr/>
            </w:pPr>
            <w:r>
              <w:rPr>
                <w:spacing w:val="3"/>
              </w:rPr>
              <w:t>全方位扩大国内需求的战略及实施路径研究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134</w:t>
            </w:r>
          </w:p>
        </w:tc>
        <w:tc>
          <w:tcPr>
            <w:tcW w:w="9448" w:type="dxa"/>
            <w:vAlign w:val="top"/>
            <w:tcBorders>
              <w:right w:val="single" w:color="000000" w:sz="6" w:space="0"/>
            </w:tcBorders>
          </w:tcPr>
          <w:p>
            <w:pPr>
              <w:pStyle w:val="TableText"/>
              <w:ind w:left="45"/>
              <w:spacing w:before="211" w:line="213" w:lineRule="auto"/>
              <w:rPr/>
            </w:pPr>
            <w:r>
              <w:rPr>
                <w:spacing w:val="3"/>
              </w:rPr>
              <w:t>经济与人文相互促进的理论基础、作用机制与协同路径研究</w:t>
            </w:r>
          </w:p>
        </w:tc>
      </w:tr>
      <w:tr>
        <w:trPr>
          <w:trHeight w:val="738"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135</w:t>
            </w:r>
          </w:p>
        </w:tc>
        <w:tc>
          <w:tcPr>
            <w:tcW w:w="9448" w:type="dxa"/>
            <w:vAlign w:val="top"/>
            <w:tcBorders>
              <w:right w:val="single" w:color="000000" w:sz="6" w:space="0"/>
            </w:tcBorders>
          </w:tcPr>
          <w:p>
            <w:pPr>
              <w:pStyle w:val="TableText"/>
              <w:ind w:left="46"/>
              <w:spacing w:before="213" w:line="210" w:lineRule="auto"/>
              <w:rPr/>
            </w:pPr>
            <w:r>
              <w:rPr>
                <w:spacing w:val="3"/>
              </w:rPr>
              <w:t>我国新型工业化与新型城镇化协同发展的制度创新研究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136</w:t>
            </w:r>
          </w:p>
        </w:tc>
        <w:tc>
          <w:tcPr>
            <w:tcW w:w="9448" w:type="dxa"/>
            <w:vAlign w:val="top"/>
            <w:tcBorders>
              <w:right w:val="single" w:color="000000" w:sz="6" w:space="0"/>
            </w:tcBorders>
          </w:tcPr>
          <w:p>
            <w:pPr>
              <w:pStyle w:val="TableText"/>
              <w:ind w:left="43"/>
              <w:spacing w:before="213" w:line="213" w:lineRule="auto"/>
              <w:rPr/>
            </w:pPr>
            <w:r>
              <w:rPr>
                <w:spacing w:val="3"/>
              </w:rPr>
              <w:t>城市化进程中区域发展不平衡的演化机制与调控策略研究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137</w:t>
            </w:r>
          </w:p>
        </w:tc>
        <w:tc>
          <w:tcPr>
            <w:tcW w:w="9448" w:type="dxa"/>
            <w:vAlign w:val="top"/>
            <w:tcBorders>
              <w:right w:val="single" w:color="000000" w:sz="6" w:space="0"/>
            </w:tcBorders>
          </w:tcPr>
          <w:p>
            <w:pPr>
              <w:pStyle w:val="TableText"/>
              <w:ind w:left="43"/>
              <w:spacing w:before="214" w:line="211" w:lineRule="auto"/>
              <w:rPr/>
            </w:pPr>
            <w:r>
              <w:rPr>
                <w:spacing w:val="3"/>
              </w:rPr>
              <w:t>城市文化遗产保护与活化利用的协同机制研究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138</w:t>
            </w:r>
          </w:p>
        </w:tc>
        <w:tc>
          <w:tcPr>
            <w:tcW w:w="9448" w:type="dxa"/>
            <w:vAlign w:val="top"/>
            <w:tcBorders>
              <w:right w:val="single" w:color="000000" w:sz="6" w:space="0"/>
            </w:tcBorders>
          </w:tcPr>
          <w:p>
            <w:pPr>
              <w:pStyle w:val="TableText"/>
              <w:ind w:left="41"/>
              <w:spacing w:before="214" w:line="211" w:lineRule="auto"/>
              <w:rPr/>
            </w:pPr>
            <w:r>
              <w:rPr>
                <w:spacing w:val="3"/>
              </w:rPr>
              <w:t>普惠金融促进共同富裕的制度设计与实践路径研究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139</w:t>
            </w:r>
          </w:p>
        </w:tc>
        <w:tc>
          <w:tcPr>
            <w:tcW w:w="9448" w:type="dxa"/>
            <w:vAlign w:val="top"/>
            <w:tcBorders>
              <w:right w:val="single" w:color="000000" w:sz="6" w:space="0"/>
            </w:tcBorders>
          </w:tcPr>
          <w:p>
            <w:pPr>
              <w:pStyle w:val="TableText"/>
              <w:ind w:left="41"/>
              <w:spacing w:before="212" w:line="214" w:lineRule="auto"/>
              <w:rPr/>
            </w:pPr>
            <w:r>
              <w:rPr>
                <w:spacing w:val="3"/>
              </w:rPr>
              <w:t>社会主义市场经济条件下资本市场健康稳定发展研究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140</w:t>
            </w:r>
          </w:p>
        </w:tc>
        <w:tc>
          <w:tcPr>
            <w:tcW w:w="9448" w:type="dxa"/>
            <w:vAlign w:val="top"/>
            <w:tcBorders>
              <w:right w:val="single" w:color="000000" w:sz="6" w:space="0"/>
            </w:tcBorders>
          </w:tcPr>
          <w:p>
            <w:pPr>
              <w:pStyle w:val="TableText"/>
              <w:ind w:left="44"/>
              <w:spacing w:before="210" w:line="214" w:lineRule="auto"/>
              <w:rPr/>
            </w:pPr>
            <w:r>
              <w:rPr>
                <w:spacing w:val="3"/>
              </w:rPr>
              <w:t>构建投资型资本市场的体制机制研究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141</w:t>
            </w:r>
          </w:p>
        </w:tc>
        <w:tc>
          <w:tcPr>
            <w:tcW w:w="9448" w:type="dxa"/>
            <w:vAlign w:val="top"/>
            <w:tcBorders>
              <w:right w:val="single" w:color="000000" w:sz="6" w:space="0"/>
            </w:tcBorders>
          </w:tcPr>
          <w:p>
            <w:pPr>
              <w:pStyle w:val="TableText"/>
              <w:ind w:left="48"/>
              <w:spacing w:before="213" w:line="213" w:lineRule="auto"/>
              <w:rPr/>
            </w:pPr>
            <w:r>
              <w:rPr>
                <w:spacing w:val="3"/>
              </w:rPr>
              <w:t>劳动与资本收益分享模式的优化与治理创新</w:t>
            </w:r>
            <w:r>
              <w:rPr>
                <w:spacing w:val="2"/>
              </w:rPr>
              <w:t>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142</w:t>
            </w:r>
          </w:p>
        </w:tc>
        <w:tc>
          <w:tcPr>
            <w:tcW w:w="9448" w:type="dxa"/>
            <w:vAlign w:val="top"/>
            <w:tcBorders>
              <w:right w:val="single" w:color="000000" w:sz="6" w:space="0"/>
            </w:tcBorders>
          </w:tcPr>
          <w:p>
            <w:pPr>
              <w:pStyle w:val="TableText"/>
              <w:ind w:left="42"/>
              <w:spacing w:before="214" w:line="212" w:lineRule="auto"/>
              <w:rPr/>
            </w:pPr>
            <w:r>
              <w:rPr>
                <w:spacing w:val="3"/>
              </w:rPr>
              <w:t>数字人民币跨境流动的制度设计与协同治理研究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143</w:t>
            </w:r>
          </w:p>
        </w:tc>
        <w:tc>
          <w:tcPr>
            <w:tcW w:w="9448" w:type="dxa"/>
            <w:vAlign w:val="top"/>
            <w:tcBorders>
              <w:right w:val="single" w:color="000000" w:sz="6" w:space="0"/>
            </w:tcBorders>
          </w:tcPr>
          <w:p>
            <w:pPr>
              <w:pStyle w:val="TableText"/>
              <w:ind w:left="70"/>
              <w:spacing w:before="215" w:line="210" w:lineRule="auto"/>
              <w:rPr/>
            </w:pPr>
            <w:r>
              <w:rPr>
                <w:spacing w:val="1"/>
              </w:rPr>
              <w:t>中国特色科技金融模式创新研究</w:t>
            </w:r>
          </w:p>
        </w:tc>
      </w:tr>
      <w:tr>
        <w:trPr>
          <w:trHeight w:val="739" w:hRule="atLeast"/>
        </w:trPr>
        <w:tc>
          <w:tcPr>
            <w:tcW w:w="976" w:type="dxa"/>
            <w:vAlign w:val="top"/>
            <w:tcBorders>
              <w:left w:val="single" w:color="000000" w:sz="6" w:space="0"/>
            </w:tcBorders>
          </w:tcPr>
          <w:p>
            <w:pPr>
              <w:pStyle w:val="TableText"/>
              <w:ind w:left="306"/>
              <w:spacing w:before="208" w:line="408" w:lineRule="exact"/>
              <w:rPr/>
            </w:pPr>
            <w:r>
              <w:rPr>
                <w:spacing w:val="-8"/>
                <w:position w:val="2"/>
              </w:rPr>
              <w:t>144</w:t>
            </w:r>
          </w:p>
        </w:tc>
        <w:tc>
          <w:tcPr>
            <w:tcW w:w="9448" w:type="dxa"/>
            <w:vAlign w:val="top"/>
            <w:tcBorders>
              <w:right w:val="single" w:color="000000" w:sz="6" w:space="0"/>
            </w:tcBorders>
          </w:tcPr>
          <w:p>
            <w:pPr>
              <w:pStyle w:val="TableText"/>
              <w:ind w:left="70"/>
              <w:spacing w:before="214" w:line="211" w:lineRule="auto"/>
              <w:rPr/>
            </w:pPr>
            <w:r>
              <w:rPr>
                <w:spacing w:val="1"/>
              </w:rPr>
              <w:t>国有资本经营预算和绩效评价研究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145</w:t>
            </w:r>
          </w:p>
        </w:tc>
        <w:tc>
          <w:tcPr>
            <w:tcW w:w="9448" w:type="dxa"/>
            <w:vAlign w:val="top"/>
            <w:tcBorders>
              <w:right w:val="single" w:color="000000" w:sz="6" w:space="0"/>
            </w:tcBorders>
          </w:tcPr>
          <w:p>
            <w:pPr>
              <w:pStyle w:val="TableText"/>
              <w:ind w:left="39"/>
              <w:spacing w:before="213" w:line="213" w:lineRule="auto"/>
              <w:rPr/>
            </w:pPr>
            <w:r>
              <w:rPr>
                <w:spacing w:val="3"/>
              </w:rPr>
              <w:t>新兴大国外汇储备流动性风险及管理模式优化比较研究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146</w:t>
            </w:r>
          </w:p>
        </w:tc>
        <w:tc>
          <w:tcPr>
            <w:tcW w:w="9448" w:type="dxa"/>
            <w:vAlign w:val="top"/>
            <w:tcBorders>
              <w:right w:val="single" w:color="000000" w:sz="6" w:space="0"/>
            </w:tcBorders>
          </w:tcPr>
          <w:p>
            <w:pPr>
              <w:pStyle w:val="TableText"/>
              <w:ind w:left="70"/>
              <w:spacing w:before="214" w:line="212" w:lineRule="auto"/>
              <w:rPr/>
            </w:pPr>
            <w:r>
              <w:rPr>
                <w:spacing w:val="2"/>
              </w:rPr>
              <w:t>国有资本管理视角下的地方中小金融机构改革发展研究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147</w:t>
            </w:r>
          </w:p>
        </w:tc>
        <w:tc>
          <w:tcPr>
            <w:tcW w:w="9448" w:type="dxa"/>
            <w:vAlign w:val="top"/>
            <w:tcBorders>
              <w:right w:val="single" w:color="000000" w:sz="6" w:space="0"/>
            </w:tcBorders>
          </w:tcPr>
          <w:p>
            <w:pPr>
              <w:pStyle w:val="TableText"/>
              <w:ind w:left="43"/>
              <w:spacing w:before="215" w:line="211" w:lineRule="auto"/>
              <w:rPr/>
            </w:pPr>
            <w:r>
              <w:rPr>
                <w:spacing w:val="3"/>
              </w:rPr>
              <w:t>绿色金融发展实践与政策支持研究</w:t>
            </w:r>
          </w:p>
        </w:tc>
      </w:tr>
      <w:tr>
        <w:trPr>
          <w:trHeight w:val="739" w:hRule="atLeast"/>
        </w:trPr>
        <w:tc>
          <w:tcPr>
            <w:tcW w:w="976" w:type="dxa"/>
            <w:vAlign w:val="top"/>
            <w:tcBorders>
              <w:left w:val="single" w:color="000000" w:sz="6" w:space="0"/>
            </w:tcBorders>
          </w:tcPr>
          <w:p>
            <w:pPr>
              <w:pStyle w:val="TableText"/>
              <w:ind w:left="306"/>
              <w:spacing w:before="209" w:line="405" w:lineRule="exact"/>
              <w:rPr/>
            </w:pPr>
            <w:r>
              <w:rPr>
                <w:spacing w:val="-8"/>
                <w:position w:val="2"/>
              </w:rPr>
              <w:t>148</w:t>
            </w:r>
          </w:p>
        </w:tc>
        <w:tc>
          <w:tcPr>
            <w:tcW w:w="9448" w:type="dxa"/>
            <w:vAlign w:val="top"/>
            <w:tcBorders>
              <w:right w:val="single" w:color="000000" w:sz="6" w:space="0"/>
            </w:tcBorders>
          </w:tcPr>
          <w:p>
            <w:pPr>
              <w:pStyle w:val="TableText"/>
              <w:ind w:left="41"/>
              <w:spacing w:before="213" w:line="214" w:lineRule="auto"/>
              <w:rPr/>
            </w:pPr>
            <w:r>
              <w:rPr>
                <w:spacing w:val="3"/>
              </w:rPr>
              <w:t>货币信贷扩张、通胀与经济增长的关系研究</w:t>
            </w:r>
          </w:p>
        </w:tc>
      </w:tr>
      <w:tr>
        <w:trPr>
          <w:trHeight w:val="753" w:hRule="atLeast"/>
        </w:trPr>
        <w:tc>
          <w:tcPr>
            <w:tcW w:w="976" w:type="dxa"/>
            <w:vAlign w:val="top"/>
            <w:tcBorders>
              <w:left w:val="single" w:color="000000" w:sz="6" w:space="0"/>
            </w:tcBorders>
          </w:tcPr>
          <w:p>
            <w:pPr>
              <w:pStyle w:val="TableText"/>
              <w:ind w:left="306"/>
              <w:spacing w:before="216" w:line="406" w:lineRule="exact"/>
              <w:rPr/>
            </w:pPr>
            <w:r>
              <w:rPr>
                <w:spacing w:val="-8"/>
                <w:position w:val="2"/>
              </w:rPr>
              <w:t>149</w:t>
            </w:r>
          </w:p>
        </w:tc>
        <w:tc>
          <w:tcPr>
            <w:tcW w:w="9448" w:type="dxa"/>
            <w:vAlign w:val="top"/>
            <w:tcBorders>
              <w:right w:val="single" w:color="000000" w:sz="6" w:space="0"/>
            </w:tcBorders>
          </w:tcPr>
          <w:p>
            <w:pPr>
              <w:pStyle w:val="TableText"/>
              <w:ind w:left="42"/>
              <w:spacing w:before="221" w:line="213" w:lineRule="auto"/>
              <w:rPr/>
            </w:pPr>
            <w:r>
              <w:rPr>
                <w:spacing w:val="3"/>
              </w:rPr>
              <w:t>金融风险的新形态及其监管研究</w:t>
            </w:r>
          </w:p>
        </w:tc>
      </w:tr>
      <w:tr>
        <w:trPr>
          <w:trHeight w:val="740"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150</w:t>
            </w:r>
          </w:p>
        </w:tc>
        <w:tc>
          <w:tcPr>
            <w:tcW w:w="9448" w:type="dxa"/>
            <w:vAlign w:val="top"/>
            <w:tcBorders>
              <w:right w:val="single" w:color="000000" w:sz="6" w:space="0"/>
            </w:tcBorders>
          </w:tcPr>
          <w:p>
            <w:pPr>
              <w:pStyle w:val="TableText"/>
              <w:ind w:left="41"/>
              <w:spacing w:before="212" w:line="214" w:lineRule="auto"/>
              <w:rPr/>
            </w:pPr>
            <w:r>
              <w:rPr>
                <w:spacing w:val="3"/>
              </w:rPr>
              <w:t>基于财政可持续能力提升的财税体制机制优化研究</w:t>
            </w:r>
          </w:p>
        </w:tc>
      </w:tr>
    </w:tbl>
    <w:p>
      <w:pPr>
        <w:rPr>
          <w:rFonts w:ascii="Arial"/>
          <w:sz w:val="21"/>
        </w:rPr>
      </w:pPr>
      <w:r/>
    </w:p>
    <w:p>
      <w:pPr>
        <w:sectPr>
          <w:footerReference w:type="default" r:id="rId8"/>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06"/>
              <w:spacing w:before="206" w:line="405" w:lineRule="exact"/>
              <w:rPr/>
            </w:pPr>
            <w:r>
              <w:rPr>
                <w:spacing w:val="-8"/>
                <w:position w:val="2"/>
              </w:rPr>
              <w:t>151</w:t>
            </w:r>
          </w:p>
        </w:tc>
        <w:tc>
          <w:tcPr>
            <w:tcW w:w="9448" w:type="dxa"/>
            <w:vAlign w:val="top"/>
            <w:tcBorders>
              <w:right w:val="single" w:color="000000" w:sz="6" w:space="0"/>
            </w:tcBorders>
          </w:tcPr>
          <w:p>
            <w:pPr>
              <w:pStyle w:val="TableText"/>
              <w:ind w:left="43"/>
              <w:spacing w:before="211" w:line="212" w:lineRule="auto"/>
              <w:rPr/>
            </w:pPr>
            <w:r>
              <w:rPr>
                <w:spacing w:val="3"/>
              </w:rPr>
              <w:t>非经济性政策与宏观政策的协同机制与效应评估研究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152</w:t>
            </w:r>
          </w:p>
        </w:tc>
        <w:tc>
          <w:tcPr>
            <w:tcW w:w="9448" w:type="dxa"/>
            <w:vAlign w:val="top"/>
            <w:tcBorders>
              <w:right w:val="single" w:color="000000" w:sz="6" w:space="0"/>
            </w:tcBorders>
          </w:tcPr>
          <w:p>
            <w:pPr>
              <w:pStyle w:val="TableText"/>
              <w:ind w:left="43"/>
              <w:spacing w:before="211" w:line="213" w:lineRule="auto"/>
              <w:rPr/>
            </w:pPr>
            <w:r>
              <w:rPr>
                <w:spacing w:val="3"/>
              </w:rPr>
              <w:t>地方政府融资平台转型发展的路径和国际经验研究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153</w:t>
            </w:r>
          </w:p>
        </w:tc>
        <w:tc>
          <w:tcPr>
            <w:tcW w:w="9448" w:type="dxa"/>
            <w:vAlign w:val="top"/>
            <w:tcBorders>
              <w:right w:val="single" w:color="000000" w:sz="6" w:space="0"/>
            </w:tcBorders>
          </w:tcPr>
          <w:p>
            <w:pPr>
              <w:pStyle w:val="TableText"/>
              <w:ind w:left="45"/>
              <w:spacing w:before="210" w:line="214" w:lineRule="auto"/>
              <w:rPr/>
            </w:pPr>
            <w:r>
              <w:rPr>
                <w:spacing w:val="3"/>
              </w:rPr>
              <w:t>经济风险向社会风险传导的内在机理与预防机制研究</w:t>
            </w:r>
          </w:p>
        </w:tc>
      </w:tr>
      <w:tr>
        <w:trPr>
          <w:trHeight w:val="738"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154</w:t>
            </w:r>
          </w:p>
        </w:tc>
        <w:tc>
          <w:tcPr>
            <w:tcW w:w="9448" w:type="dxa"/>
            <w:vAlign w:val="top"/>
            <w:tcBorders>
              <w:right w:val="single" w:color="000000" w:sz="6" w:space="0"/>
            </w:tcBorders>
          </w:tcPr>
          <w:p>
            <w:pPr>
              <w:pStyle w:val="TableText"/>
              <w:ind w:left="43"/>
              <w:spacing w:before="208" w:line="214" w:lineRule="auto"/>
              <w:rPr/>
            </w:pPr>
            <w:r>
              <w:rPr>
                <w:spacing w:val="3"/>
              </w:rPr>
              <w:t>地方债务风险评估及长效化债机制建设研究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155</w:t>
            </w:r>
          </w:p>
        </w:tc>
        <w:tc>
          <w:tcPr>
            <w:tcW w:w="9448" w:type="dxa"/>
            <w:vAlign w:val="top"/>
            <w:tcBorders>
              <w:right w:val="single" w:color="000000" w:sz="6" w:space="0"/>
            </w:tcBorders>
          </w:tcPr>
          <w:p>
            <w:pPr>
              <w:pStyle w:val="TableText"/>
              <w:ind w:left="44"/>
              <w:spacing w:before="212" w:line="212" w:lineRule="auto"/>
              <w:rPr/>
            </w:pPr>
            <w:r>
              <w:rPr>
                <w:spacing w:val="3"/>
              </w:rPr>
              <w:t>支持人工智能高质量发展的财税政策研究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156</w:t>
            </w:r>
          </w:p>
        </w:tc>
        <w:tc>
          <w:tcPr>
            <w:tcW w:w="9448" w:type="dxa"/>
            <w:vAlign w:val="top"/>
            <w:tcBorders>
              <w:right w:val="single" w:color="000000" w:sz="6" w:space="0"/>
            </w:tcBorders>
          </w:tcPr>
          <w:p>
            <w:pPr>
              <w:pStyle w:val="TableText"/>
              <w:ind w:left="48"/>
              <w:spacing w:before="211" w:line="214" w:lineRule="auto"/>
              <w:rPr/>
            </w:pPr>
            <w:r>
              <w:rPr>
                <w:spacing w:val="3"/>
              </w:rPr>
              <w:t>能源结构转型背景下维护国家能源安全的制度保障和实践路径研究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157</w:t>
            </w:r>
          </w:p>
        </w:tc>
        <w:tc>
          <w:tcPr>
            <w:tcW w:w="9448" w:type="dxa"/>
            <w:vAlign w:val="top"/>
            <w:tcBorders>
              <w:right w:val="single" w:color="000000" w:sz="6" w:space="0"/>
            </w:tcBorders>
          </w:tcPr>
          <w:p>
            <w:pPr>
              <w:pStyle w:val="TableText"/>
              <w:ind w:left="70"/>
              <w:spacing w:before="213" w:line="212" w:lineRule="auto"/>
              <w:rPr/>
            </w:pPr>
            <w:r>
              <w:rPr>
                <w:spacing w:val="2"/>
              </w:rPr>
              <w:t>中美日韩对我周边国家（地区）投资的影响力比较研究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158</w:t>
            </w:r>
          </w:p>
        </w:tc>
        <w:tc>
          <w:tcPr>
            <w:tcW w:w="9448" w:type="dxa"/>
            <w:vAlign w:val="top"/>
            <w:tcBorders>
              <w:right w:val="single" w:color="000000" w:sz="6" w:space="0"/>
            </w:tcBorders>
          </w:tcPr>
          <w:p>
            <w:pPr>
              <w:pStyle w:val="TableText"/>
              <w:ind w:left="42"/>
              <w:spacing w:before="215" w:line="212" w:lineRule="auto"/>
              <w:rPr/>
            </w:pPr>
            <w:r>
              <w:rPr>
                <w:spacing w:val="3"/>
              </w:rPr>
              <w:t>数字化背景下居民消费的偏好迁移、结构分化与潜能实现研究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159</w:t>
            </w:r>
          </w:p>
        </w:tc>
        <w:tc>
          <w:tcPr>
            <w:tcW w:w="9448" w:type="dxa"/>
            <w:vAlign w:val="top"/>
            <w:tcBorders>
              <w:right w:val="single" w:color="000000" w:sz="6" w:space="0"/>
            </w:tcBorders>
          </w:tcPr>
          <w:p>
            <w:pPr>
              <w:pStyle w:val="TableText"/>
              <w:ind w:left="46"/>
              <w:spacing w:before="214" w:line="211" w:lineRule="auto"/>
              <w:rPr/>
            </w:pPr>
            <w:r>
              <w:rPr>
                <w:spacing w:val="3"/>
              </w:rPr>
              <w:t>服务新质生产力发展的科技保险与风险管理制度研究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160</w:t>
            </w:r>
          </w:p>
        </w:tc>
        <w:tc>
          <w:tcPr>
            <w:tcW w:w="9448" w:type="dxa"/>
            <w:vAlign w:val="top"/>
            <w:tcBorders>
              <w:right w:val="single" w:color="000000" w:sz="6" w:space="0"/>
            </w:tcBorders>
          </w:tcPr>
          <w:p>
            <w:pPr>
              <w:pStyle w:val="TableText"/>
              <w:ind w:left="42"/>
              <w:spacing w:before="210" w:line="216" w:lineRule="auto"/>
              <w:rPr/>
            </w:pPr>
            <w:r>
              <w:rPr>
                <w:spacing w:val="3"/>
              </w:rPr>
              <w:t>数字赋能医保支付体制改革研究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161</w:t>
            </w:r>
          </w:p>
        </w:tc>
        <w:tc>
          <w:tcPr>
            <w:tcW w:w="9448" w:type="dxa"/>
            <w:vAlign w:val="top"/>
            <w:tcBorders>
              <w:right w:val="single" w:color="000000" w:sz="6" w:space="0"/>
            </w:tcBorders>
          </w:tcPr>
          <w:p>
            <w:pPr>
              <w:pStyle w:val="TableText"/>
              <w:ind w:left="41"/>
              <w:spacing w:before="215" w:line="211" w:lineRule="auto"/>
              <w:rPr/>
            </w:pPr>
            <w:r>
              <w:rPr>
                <w:spacing w:val="3"/>
              </w:rPr>
              <w:t>人工智能对劳动力市场结构性变迁的影响趋势及政策应对研究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162</w:t>
            </w:r>
          </w:p>
        </w:tc>
        <w:tc>
          <w:tcPr>
            <w:tcW w:w="9448" w:type="dxa"/>
            <w:vAlign w:val="top"/>
            <w:tcBorders>
              <w:right w:val="single" w:color="000000" w:sz="6" w:space="0"/>
            </w:tcBorders>
          </w:tcPr>
          <w:p>
            <w:pPr>
              <w:pStyle w:val="TableText"/>
              <w:ind w:left="45"/>
              <w:spacing w:before="213" w:line="213" w:lineRule="auto"/>
              <w:rPr/>
            </w:pPr>
            <w:r>
              <w:rPr>
                <w:spacing w:val="3"/>
              </w:rPr>
              <w:t>文化科技融合驱动创意产业高质量发展研究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163</w:t>
            </w:r>
          </w:p>
        </w:tc>
        <w:tc>
          <w:tcPr>
            <w:tcW w:w="9448" w:type="dxa"/>
            <w:vAlign w:val="top"/>
            <w:tcBorders>
              <w:right w:val="single" w:color="000000" w:sz="6" w:space="0"/>
            </w:tcBorders>
          </w:tcPr>
          <w:p>
            <w:pPr>
              <w:pStyle w:val="TableText"/>
              <w:ind w:left="41"/>
              <w:spacing w:before="214" w:line="212" w:lineRule="auto"/>
              <w:rPr/>
            </w:pPr>
            <w:r>
              <w:rPr>
                <w:spacing w:val="3"/>
              </w:rPr>
              <w:t>人工智能国际治理趋势及对策研究</w:t>
            </w:r>
          </w:p>
        </w:tc>
      </w:tr>
      <w:tr>
        <w:trPr>
          <w:trHeight w:val="782" w:hRule="atLeast"/>
        </w:trPr>
        <w:tc>
          <w:tcPr>
            <w:tcW w:w="976" w:type="dxa"/>
            <w:vAlign w:val="top"/>
            <w:tcBorders>
              <w:left w:val="single" w:color="000000" w:sz="6" w:space="0"/>
            </w:tcBorders>
          </w:tcPr>
          <w:p>
            <w:pPr>
              <w:pStyle w:val="TableText"/>
              <w:ind w:left="306"/>
              <w:spacing w:before="230" w:line="405" w:lineRule="exact"/>
              <w:rPr/>
            </w:pPr>
            <w:r>
              <w:rPr>
                <w:spacing w:val="-8"/>
                <w:position w:val="2"/>
              </w:rPr>
              <w:t>164</w:t>
            </w:r>
          </w:p>
        </w:tc>
        <w:tc>
          <w:tcPr>
            <w:tcW w:w="9448" w:type="dxa"/>
            <w:vAlign w:val="top"/>
            <w:tcBorders>
              <w:right w:val="single" w:color="000000" w:sz="6" w:space="0"/>
            </w:tcBorders>
          </w:tcPr>
          <w:p>
            <w:pPr>
              <w:pStyle w:val="TableText"/>
              <w:ind w:left="41"/>
              <w:spacing w:before="234" w:line="214" w:lineRule="auto"/>
              <w:rPr/>
            </w:pPr>
            <w:r>
              <w:rPr>
                <w:spacing w:val="3"/>
              </w:rPr>
              <w:t>人工智能技术对我国健康信息资源保障的影响及对策研究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165</w:t>
            </w:r>
          </w:p>
        </w:tc>
        <w:tc>
          <w:tcPr>
            <w:tcW w:w="9448" w:type="dxa"/>
            <w:vAlign w:val="top"/>
            <w:tcBorders>
              <w:right w:val="single" w:color="000000" w:sz="6" w:space="0"/>
            </w:tcBorders>
          </w:tcPr>
          <w:p>
            <w:pPr>
              <w:pStyle w:val="TableText"/>
              <w:ind w:left="47"/>
              <w:spacing w:before="212" w:line="214" w:lineRule="auto"/>
              <w:rPr/>
            </w:pPr>
            <w:r>
              <w:rPr>
                <w:spacing w:val="3"/>
              </w:rPr>
              <w:t>粤港澳大湾区建设国际化绿色生态城市群的战略规划与实践路径研究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166</w:t>
            </w:r>
          </w:p>
        </w:tc>
        <w:tc>
          <w:tcPr>
            <w:tcW w:w="9448" w:type="dxa"/>
            <w:vAlign w:val="top"/>
            <w:tcBorders>
              <w:right w:val="single" w:color="000000" w:sz="6" w:space="0"/>
            </w:tcBorders>
          </w:tcPr>
          <w:p>
            <w:pPr>
              <w:pStyle w:val="TableText"/>
              <w:ind w:left="42"/>
              <w:spacing w:before="217" w:line="211" w:lineRule="auto"/>
              <w:rPr/>
            </w:pPr>
            <w:r>
              <w:rPr>
                <w:spacing w:val="3"/>
              </w:rPr>
              <w:t>超大城市更新行动与基层治理能力提升研究</w:t>
            </w:r>
          </w:p>
        </w:tc>
      </w:tr>
      <w:tr>
        <w:trPr>
          <w:trHeight w:val="739"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167</w:t>
            </w:r>
          </w:p>
        </w:tc>
        <w:tc>
          <w:tcPr>
            <w:tcW w:w="9448" w:type="dxa"/>
            <w:vAlign w:val="top"/>
            <w:tcBorders>
              <w:right w:val="single" w:color="000000" w:sz="6" w:space="0"/>
            </w:tcBorders>
          </w:tcPr>
          <w:p>
            <w:pPr>
              <w:pStyle w:val="TableText"/>
              <w:ind w:left="42"/>
              <w:spacing w:before="215" w:line="212" w:lineRule="auto"/>
              <w:rPr/>
            </w:pPr>
            <w:r>
              <w:rPr>
                <w:spacing w:val="3"/>
              </w:rPr>
              <w:t>超大城市社会治理的数智赋能研究</w:t>
            </w:r>
          </w:p>
        </w:tc>
      </w:tr>
      <w:tr>
        <w:trPr>
          <w:trHeight w:val="738" w:hRule="atLeast"/>
        </w:trPr>
        <w:tc>
          <w:tcPr>
            <w:tcW w:w="976" w:type="dxa"/>
            <w:vAlign w:val="top"/>
            <w:tcBorders>
              <w:left w:val="single" w:color="000000" w:sz="6" w:space="0"/>
            </w:tcBorders>
          </w:tcPr>
          <w:p>
            <w:pPr>
              <w:pStyle w:val="TableText"/>
              <w:ind w:left="306"/>
              <w:spacing w:before="209" w:line="406" w:lineRule="exact"/>
              <w:rPr/>
            </w:pPr>
            <w:r>
              <w:rPr>
                <w:spacing w:val="-8"/>
                <w:position w:val="2"/>
              </w:rPr>
              <w:t>168</w:t>
            </w:r>
          </w:p>
        </w:tc>
        <w:tc>
          <w:tcPr>
            <w:tcW w:w="9448" w:type="dxa"/>
            <w:vAlign w:val="top"/>
            <w:tcBorders>
              <w:right w:val="single" w:color="000000" w:sz="6" w:space="0"/>
            </w:tcBorders>
          </w:tcPr>
          <w:p>
            <w:pPr>
              <w:pStyle w:val="TableText"/>
              <w:ind w:left="45"/>
              <w:spacing w:before="211" w:line="214" w:lineRule="auto"/>
              <w:rPr/>
            </w:pPr>
            <w:r>
              <w:rPr>
                <w:spacing w:val="3"/>
              </w:rPr>
              <w:t>文明城市创建成效评估和动态管理机制研究</w:t>
            </w:r>
          </w:p>
        </w:tc>
      </w:tr>
      <w:tr>
        <w:trPr>
          <w:trHeight w:val="740" w:hRule="atLeast"/>
        </w:trPr>
        <w:tc>
          <w:tcPr>
            <w:tcW w:w="976" w:type="dxa"/>
            <w:vAlign w:val="top"/>
            <w:tcBorders>
              <w:left w:val="single" w:color="000000" w:sz="6" w:space="0"/>
            </w:tcBorders>
          </w:tcPr>
          <w:p>
            <w:pPr>
              <w:pStyle w:val="TableText"/>
              <w:ind w:left="306"/>
              <w:spacing w:before="210" w:line="406" w:lineRule="exact"/>
              <w:rPr/>
            </w:pPr>
            <w:r>
              <w:rPr>
                <w:spacing w:val="-8"/>
                <w:position w:val="2"/>
              </w:rPr>
              <w:t>169</w:t>
            </w:r>
          </w:p>
        </w:tc>
        <w:tc>
          <w:tcPr>
            <w:tcW w:w="9448" w:type="dxa"/>
            <w:vAlign w:val="top"/>
            <w:tcBorders>
              <w:right w:val="single" w:color="000000" w:sz="6" w:space="0"/>
            </w:tcBorders>
          </w:tcPr>
          <w:p>
            <w:pPr>
              <w:pStyle w:val="TableText"/>
              <w:ind w:left="70"/>
              <w:spacing w:before="215" w:line="213" w:lineRule="auto"/>
              <w:rPr/>
            </w:pPr>
            <w:r>
              <w:rPr>
                <w:spacing w:val="1"/>
              </w:rPr>
              <w:t>中国快速城市化的经济社会生态影响研究</w:t>
            </w:r>
          </w:p>
        </w:tc>
      </w:tr>
    </w:tbl>
    <w:p>
      <w:pPr>
        <w:rPr>
          <w:rFonts w:ascii="Arial"/>
          <w:sz w:val="21"/>
        </w:rPr>
      </w:pPr>
      <w:r/>
    </w:p>
    <w:p>
      <w:pPr>
        <w:sectPr>
          <w:footerReference w:type="default" r:id="rId9"/>
          <w:pgSz w:w="11905" w:h="16836"/>
          <w:pgMar w:top="866" w:right="726" w:bottom="691" w:left="737" w:header="0" w:footer="425"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13" w:hRule="atLeast"/>
        </w:trPr>
        <w:tc>
          <w:tcPr>
            <w:tcW w:w="976" w:type="dxa"/>
            <w:vAlign w:val="top"/>
            <w:tcBorders>
              <w:left w:val="single" w:color="000000" w:sz="6" w:space="0"/>
            </w:tcBorders>
          </w:tcPr>
          <w:p>
            <w:pPr>
              <w:pStyle w:val="TableText"/>
              <w:ind w:left="306"/>
              <w:spacing w:before="191" w:line="406" w:lineRule="exact"/>
              <w:rPr/>
            </w:pPr>
            <w:r>
              <w:rPr>
                <w:spacing w:val="-8"/>
                <w:position w:val="2"/>
              </w:rPr>
              <w:t>170</w:t>
            </w:r>
          </w:p>
        </w:tc>
        <w:tc>
          <w:tcPr>
            <w:tcW w:w="9448" w:type="dxa"/>
            <w:vAlign w:val="top"/>
            <w:tcBorders>
              <w:right w:val="single" w:color="000000" w:sz="6" w:space="0"/>
            </w:tcBorders>
          </w:tcPr>
          <w:p>
            <w:pPr>
              <w:pStyle w:val="TableText"/>
              <w:ind w:left="41"/>
              <w:spacing w:before="198" w:line="211" w:lineRule="auto"/>
              <w:rPr/>
            </w:pPr>
            <w:r>
              <w:rPr>
                <w:spacing w:val="3"/>
              </w:rPr>
              <w:t>基于多源时空异构大数据的绿色转型风险监测与防范研究</w:t>
            </w:r>
          </w:p>
        </w:tc>
      </w:tr>
      <w:tr>
        <w:trPr>
          <w:trHeight w:val="738" w:hRule="atLeast"/>
        </w:trPr>
        <w:tc>
          <w:tcPr>
            <w:tcW w:w="976" w:type="dxa"/>
            <w:vAlign w:val="top"/>
            <w:tcBorders>
              <w:left w:val="single" w:color="000000" w:sz="6" w:space="0"/>
            </w:tcBorders>
          </w:tcPr>
          <w:p>
            <w:pPr>
              <w:pStyle w:val="TableText"/>
              <w:ind w:left="306"/>
              <w:spacing w:before="206" w:line="405" w:lineRule="exact"/>
              <w:rPr/>
            </w:pPr>
            <w:r>
              <w:rPr>
                <w:spacing w:val="-8"/>
                <w:position w:val="2"/>
              </w:rPr>
              <w:t>171</w:t>
            </w:r>
          </w:p>
        </w:tc>
        <w:tc>
          <w:tcPr>
            <w:tcW w:w="9448" w:type="dxa"/>
            <w:vAlign w:val="top"/>
            <w:tcBorders>
              <w:right w:val="single" w:color="000000" w:sz="6" w:space="0"/>
            </w:tcBorders>
          </w:tcPr>
          <w:p>
            <w:pPr>
              <w:pStyle w:val="TableText"/>
              <w:ind w:left="48"/>
              <w:spacing w:before="206" w:line="374" w:lineRule="exact"/>
              <w:rPr/>
            </w:pPr>
            <w:r>
              <w:rPr>
                <w:spacing w:val="2"/>
                <w:position w:val="1"/>
              </w:rPr>
              <w:t>大宗商品物流体系建设的政策优化研究</w:t>
            </w:r>
          </w:p>
        </w:tc>
      </w:tr>
      <w:tr>
        <w:trPr>
          <w:trHeight w:val="739" w:hRule="atLeast"/>
        </w:trPr>
        <w:tc>
          <w:tcPr>
            <w:tcW w:w="976" w:type="dxa"/>
            <w:vAlign w:val="top"/>
            <w:tcBorders>
              <w:left w:val="single" w:color="000000" w:sz="6" w:space="0"/>
            </w:tcBorders>
          </w:tcPr>
          <w:p>
            <w:pPr>
              <w:pStyle w:val="TableText"/>
              <w:ind w:left="306"/>
              <w:spacing w:before="207" w:line="405" w:lineRule="exact"/>
              <w:rPr/>
            </w:pPr>
            <w:r>
              <w:rPr>
                <w:spacing w:val="-8"/>
                <w:position w:val="2"/>
              </w:rPr>
              <w:t>172</w:t>
            </w:r>
          </w:p>
        </w:tc>
        <w:tc>
          <w:tcPr>
            <w:tcW w:w="9448" w:type="dxa"/>
            <w:vAlign w:val="top"/>
            <w:tcBorders>
              <w:right w:val="single" w:color="000000" w:sz="6" w:space="0"/>
            </w:tcBorders>
          </w:tcPr>
          <w:p>
            <w:pPr>
              <w:pStyle w:val="TableText"/>
              <w:ind w:left="42"/>
              <w:spacing w:before="211" w:line="213" w:lineRule="auto"/>
              <w:rPr/>
            </w:pPr>
            <w:r>
              <w:rPr>
                <w:spacing w:val="3"/>
              </w:rPr>
              <w:t>数字经济发展对高质量充分就业的影响研究</w:t>
            </w:r>
          </w:p>
        </w:tc>
      </w:tr>
      <w:tr>
        <w:trPr>
          <w:trHeight w:val="739" w:hRule="atLeast"/>
        </w:trPr>
        <w:tc>
          <w:tcPr>
            <w:tcW w:w="976" w:type="dxa"/>
            <w:vAlign w:val="top"/>
            <w:tcBorders>
              <w:left w:val="single" w:color="000000" w:sz="6" w:space="0"/>
            </w:tcBorders>
          </w:tcPr>
          <w:p>
            <w:pPr>
              <w:pStyle w:val="TableText"/>
              <w:ind w:left="306"/>
              <w:spacing w:before="207" w:line="405" w:lineRule="exact"/>
              <w:rPr/>
            </w:pPr>
            <w:r>
              <w:rPr>
                <w:spacing w:val="-8"/>
                <w:position w:val="2"/>
              </w:rPr>
              <w:t>173</w:t>
            </w:r>
          </w:p>
        </w:tc>
        <w:tc>
          <w:tcPr>
            <w:tcW w:w="9448" w:type="dxa"/>
            <w:vAlign w:val="top"/>
            <w:tcBorders>
              <w:right w:val="single" w:color="000000" w:sz="6" w:space="0"/>
            </w:tcBorders>
          </w:tcPr>
          <w:p>
            <w:pPr>
              <w:pStyle w:val="TableText"/>
              <w:ind w:left="42"/>
              <w:spacing w:before="211" w:line="213" w:lineRule="auto"/>
              <w:rPr/>
            </w:pPr>
            <w:r>
              <w:rPr>
                <w:spacing w:val="3"/>
              </w:rPr>
              <w:t>数字经济发展与社会财富分配的动态趋势及其影响研究</w:t>
            </w:r>
          </w:p>
        </w:tc>
      </w:tr>
      <w:tr>
        <w:trPr>
          <w:trHeight w:val="739" w:hRule="atLeast"/>
        </w:trPr>
        <w:tc>
          <w:tcPr>
            <w:tcW w:w="976" w:type="dxa"/>
            <w:vAlign w:val="top"/>
            <w:tcBorders>
              <w:left w:val="single" w:color="000000" w:sz="6" w:space="0"/>
            </w:tcBorders>
          </w:tcPr>
          <w:p>
            <w:pPr>
              <w:pStyle w:val="TableText"/>
              <w:ind w:left="306"/>
              <w:spacing w:before="207" w:line="405" w:lineRule="exact"/>
              <w:rPr/>
            </w:pPr>
            <w:r>
              <w:rPr>
                <w:spacing w:val="-8"/>
                <w:position w:val="2"/>
              </w:rPr>
              <w:t>174</w:t>
            </w:r>
          </w:p>
        </w:tc>
        <w:tc>
          <w:tcPr>
            <w:tcW w:w="9448" w:type="dxa"/>
            <w:vAlign w:val="top"/>
            <w:tcBorders>
              <w:right w:val="single" w:color="000000" w:sz="6" w:space="0"/>
            </w:tcBorders>
          </w:tcPr>
          <w:p>
            <w:pPr>
              <w:pStyle w:val="TableText"/>
              <w:ind w:left="44"/>
              <w:spacing w:before="210" w:line="214" w:lineRule="auto"/>
              <w:rPr/>
            </w:pPr>
            <w:r>
              <w:rPr>
                <w:spacing w:val="3"/>
              </w:rPr>
              <w:t>构建更高水平开放型向海经济新体制研究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175</w:t>
            </w:r>
          </w:p>
        </w:tc>
        <w:tc>
          <w:tcPr>
            <w:tcW w:w="9448" w:type="dxa"/>
            <w:vAlign w:val="top"/>
            <w:tcBorders>
              <w:right w:val="single" w:color="000000" w:sz="6" w:space="0"/>
            </w:tcBorders>
          </w:tcPr>
          <w:p>
            <w:pPr>
              <w:pStyle w:val="TableText"/>
              <w:ind w:left="45"/>
              <w:spacing w:before="212" w:line="213" w:lineRule="auto"/>
              <w:rPr/>
            </w:pPr>
            <w:r>
              <w:rPr>
                <w:spacing w:val="2"/>
              </w:rPr>
              <w:t>推动中国—东盟向海经济深度合作研究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176</w:t>
            </w:r>
          </w:p>
        </w:tc>
        <w:tc>
          <w:tcPr>
            <w:tcW w:w="9448" w:type="dxa"/>
            <w:vAlign w:val="top"/>
            <w:tcBorders>
              <w:right w:val="single" w:color="000000" w:sz="6" w:space="0"/>
            </w:tcBorders>
          </w:tcPr>
          <w:p>
            <w:pPr>
              <w:pStyle w:val="TableText"/>
              <w:ind w:left="43"/>
              <w:spacing w:before="213" w:line="210" w:lineRule="auto"/>
              <w:rPr/>
            </w:pPr>
            <w:r>
              <w:rPr>
                <w:spacing w:val="3"/>
              </w:rPr>
              <w:t>全球碳定价机制设定、发展趋势及对我影响研究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177</w:t>
            </w:r>
          </w:p>
        </w:tc>
        <w:tc>
          <w:tcPr>
            <w:tcW w:w="9448" w:type="dxa"/>
            <w:vAlign w:val="top"/>
            <w:tcBorders>
              <w:right w:val="single" w:color="000000" w:sz="6" w:space="0"/>
            </w:tcBorders>
          </w:tcPr>
          <w:p>
            <w:pPr>
              <w:pStyle w:val="TableText"/>
              <w:ind w:left="39"/>
              <w:spacing w:before="210" w:line="214" w:lineRule="auto"/>
              <w:rPr/>
            </w:pPr>
            <w:r>
              <w:rPr>
                <w:spacing w:val="3"/>
              </w:rPr>
              <w:t>新污染物协同治理与深化生态文明体制改革研究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178</w:t>
            </w:r>
          </w:p>
        </w:tc>
        <w:tc>
          <w:tcPr>
            <w:tcW w:w="9448" w:type="dxa"/>
            <w:vAlign w:val="top"/>
            <w:tcBorders>
              <w:right w:val="single" w:color="000000" w:sz="6" w:space="0"/>
            </w:tcBorders>
          </w:tcPr>
          <w:p>
            <w:pPr>
              <w:pStyle w:val="TableText"/>
              <w:ind w:left="44"/>
              <w:spacing w:before="210" w:line="214" w:lineRule="auto"/>
              <w:rPr/>
            </w:pPr>
            <w:r>
              <w:rPr>
                <w:spacing w:val="3"/>
              </w:rPr>
              <w:t>筑牢西部边境地区生态安全屏障的机制与路径研究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179</w:t>
            </w:r>
          </w:p>
        </w:tc>
        <w:tc>
          <w:tcPr>
            <w:tcW w:w="9448" w:type="dxa"/>
            <w:vAlign w:val="top"/>
            <w:tcBorders>
              <w:right w:val="single" w:color="000000" w:sz="6" w:space="0"/>
            </w:tcBorders>
          </w:tcPr>
          <w:p>
            <w:pPr>
              <w:pStyle w:val="TableText"/>
              <w:ind w:left="45"/>
              <w:spacing w:before="211" w:line="214" w:lineRule="auto"/>
              <w:rPr/>
            </w:pPr>
            <w:r>
              <w:rPr>
                <w:spacing w:val="2"/>
              </w:rPr>
              <w:t>西向开放通道建设与国家安全保障研究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180</w:t>
            </w:r>
          </w:p>
        </w:tc>
        <w:tc>
          <w:tcPr>
            <w:tcW w:w="9448" w:type="dxa"/>
            <w:vAlign w:val="top"/>
            <w:tcBorders>
              <w:right w:val="single" w:color="000000" w:sz="6" w:space="0"/>
            </w:tcBorders>
          </w:tcPr>
          <w:p>
            <w:pPr>
              <w:pStyle w:val="TableText"/>
              <w:ind w:left="50"/>
              <w:spacing w:before="213" w:line="212" w:lineRule="auto"/>
              <w:rPr/>
            </w:pPr>
            <w:r>
              <w:rPr>
                <w:spacing w:val="2"/>
              </w:rPr>
              <w:t>云贵高原农业文化遗产调查与保护研究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181</w:t>
            </w:r>
          </w:p>
        </w:tc>
        <w:tc>
          <w:tcPr>
            <w:tcW w:w="9448" w:type="dxa"/>
            <w:vAlign w:val="top"/>
            <w:tcBorders>
              <w:right w:val="single" w:color="000000" w:sz="6" w:space="0"/>
            </w:tcBorders>
          </w:tcPr>
          <w:p>
            <w:pPr>
              <w:pStyle w:val="TableText"/>
              <w:ind w:left="46"/>
              <w:spacing w:before="212" w:line="214" w:lineRule="auto"/>
              <w:rPr/>
            </w:pPr>
            <w:r>
              <w:rPr>
                <w:spacing w:val="3"/>
              </w:rPr>
              <w:t>我国粮食中长期消费预测及供应结构优化研究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182</w:t>
            </w:r>
          </w:p>
        </w:tc>
        <w:tc>
          <w:tcPr>
            <w:tcW w:w="9448" w:type="dxa"/>
            <w:vAlign w:val="top"/>
            <w:tcBorders>
              <w:right w:val="single" w:color="000000" w:sz="6" w:space="0"/>
            </w:tcBorders>
          </w:tcPr>
          <w:p>
            <w:pPr>
              <w:pStyle w:val="TableText"/>
              <w:ind w:left="46"/>
              <w:spacing w:before="211" w:line="214" w:lineRule="auto"/>
              <w:rPr/>
            </w:pPr>
            <w:r>
              <w:rPr>
                <w:spacing w:val="3"/>
              </w:rPr>
              <w:t>我国耕地保护治理体系构建的政策与实践研究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183</w:t>
            </w:r>
          </w:p>
        </w:tc>
        <w:tc>
          <w:tcPr>
            <w:tcW w:w="9448" w:type="dxa"/>
            <w:vAlign w:val="top"/>
            <w:tcBorders>
              <w:right w:val="single" w:color="000000" w:sz="6" w:space="0"/>
            </w:tcBorders>
          </w:tcPr>
          <w:p>
            <w:pPr>
              <w:pStyle w:val="TableText"/>
              <w:ind w:left="36"/>
              <w:spacing w:before="213" w:line="215" w:lineRule="auto"/>
              <w:rPr/>
            </w:pPr>
            <w:r>
              <w:rPr>
                <w:spacing w:val="3"/>
              </w:rPr>
              <w:t>“十五五”时期我国制造业重点投资方向和领域研究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184</w:t>
            </w:r>
          </w:p>
        </w:tc>
        <w:tc>
          <w:tcPr>
            <w:tcW w:w="9448" w:type="dxa"/>
            <w:vAlign w:val="top"/>
            <w:tcBorders>
              <w:right w:val="single" w:color="000000" w:sz="6" w:space="0"/>
            </w:tcBorders>
          </w:tcPr>
          <w:p>
            <w:pPr>
              <w:pStyle w:val="TableText"/>
              <w:ind w:left="43"/>
              <w:spacing w:before="214" w:line="213" w:lineRule="auto"/>
              <w:rPr/>
            </w:pPr>
            <w:r>
              <w:rPr>
                <w:spacing w:val="3"/>
              </w:rPr>
              <w:t>全球产业链重构背景下中国制造业比较优势的发展演变及政策选择研究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185</w:t>
            </w:r>
          </w:p>
        </w:tc>
        <w:tc>
          <w:tcPr>
            <w:tcW w:w="9448" w:type="dxa"/>
            <w:vAlign w:val="top"/>
            <w:tcBorders>
              <w:right w:val="single" w:color="000000" w:sz="6" w:space="0"/>
            </w:tcBorders>
          </w:tcPr>
          <w:p>
            <w:pPr>
              <w:pStyle w:val="TableText"/>
              <w:ind w:left="39"/>
              <w:spacing w:before="214" w:line="213" w:lineRule="auto"/>
              <w:rPr/>
            </w:pPr>
            <w:r>
              <w:rPr>
                <w:spacing w:val="3"/>
              </w:rPr>
              <w:t>促进服务消费及支持相关产业发展的国际经验与中国方案研究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186</w:t>
            </w:r>
          </w:p>
        </w:tc>
        <w:tc>
          <w:tcPr>
            <w:tcW w:w="9448" w:type="dxa"/>
            <w:vAlign w:val="top"/>
            <w:tcBorders>
              <w:right w:val="single" w:color="000000" w:sz="6" w:space="0"/>
            </w:tcBorders>
          </w:tcPr>
          <w:p>
            <w:pPr>
              <w:pStyle w:val="TableText"/>
              <w:ind w:left="43"/>
              <w:spacing w:before="211" w:line="215" w:lineRule="auto"/>
              <w:rPr/>
            </w:pPr>
            <w:r>
              <w:rPr>
                <w:spacing w:val="3"/>
              </w:rPr>
              <w:t>不同群体消费能力、消费意愿及潜在消费需求的量化研究</w:t>
            </w:r>
          </w:p>
        </w:tc>
      </w:tr>
      <w:tr>
        <w:trPr>
          <w:trHeight w:val="738"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187</w:t>
            </w:r>
          </w:p>
        </w:tc>
        <w:tc>
          <w:tcPr>
            <w:tcW w:w="9448" w:type="dxa"/>
            <w:vAlign w:val="top"/>
            <w:tcBorders>
              <w:right w:val="single" w:color="000000" w:sz="6" w:space="0"/>
            </w:tcBorders>
          </w:tcPr>
          <w:p>
            <w:pPr>
              <w:pStyle w:val="TableText"/>
              <w:ind w:left="42"/>
              <w:spacing w:before="210" w:line="214" w:lineRule="auto"/>
              <w:rPr/>
            </w:pPr>
            <w:r>
              <w:rPr>
                <w:spacing w:val="3"/>
              </w:rPr>
              <w:t>企业数字化转型投入产出模型构建与支持政策研究</w:t>
            </w:r>
          </w:p>
        </w:tc>
      </w:tr>
      <w:tr>
        <w:trPr>
          <w:trHeight w:val="740" w:hRule="atLeast"/>
        </w:trPr>
        <w:tc>
          <w:tcPr>
            <w:tcW w:w="976" w:type="dxa"/>
            <w:vAlign w:val="top"/>
            <w:tcBorders>
              <w:left w:val="single" w:color="000000" w:sz="6" w:space="0"/>
            </w:tcBorders>
          </w:tcPr>
          <w:p>
            <w:pPr>
              <w:pStyle w:val="TableText"/>
              <w:ind w:left="306"/>
              <w:spacing w:before="210" w:line="405" w:lineRule="exact"/>
              <w:rPr/>
            </w:pPr>
            <w:r>
              <w:rPr>
                <w:spacing w:val="-8"/>
                <w:position w:val="2"/>
              </w:rPr>
              <w:t>188</w:t>
            </w:r>
          </w:p>
        </w:tc>
        <w:tc>
          <w:tcPr>
            <w:tcW w:w="9448" w:type="dxa"/>
            <w:vAlign w:val="top"/>
            <w:tcBorders>
              <w:right w:val="single" w:color="000000" w:sz="6" w:space="0"/>
            </w:tcBorders>
          </w:tcPr>
          <w:p>
            <w:pPr>
              <w:pStyle w:val="TableText"/>
              <w:ind w:left="44"/>
              <w:spacing w:before="213" w:line="214" w:lineRule="auto"/>
              <w:rPr/>
            </w:pPr>
            <w:r>
              <w:rPr>
                <w:spacing w:val="3"/>
              </w:rPr>
              <w:t>统筹发展和安全的一体化国家战略体系和能力建设研究</w:t>
            </w:r>
          </w:p>
        </w:tc>
      </w:tr>
    </w:tbl>
    <w:p>
      <w:pPr>
        <w:rPr>
          <w:rFonts w:ascii="Arial"/>
          <w:sz w:val="21"/>
        </w:rPr>
      </w:pPr>
      <w:r/>
    </w:p>
    <w:p>
      <w:pPr>
        <w:sectPr>
          <w:footerReference w:type="default" r:id="rId10"/>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306"/>
              <w:spacing w:before="206" w:line="405" w:lineRule="exact"/>
              <w:rPr/>
            </w:pPr>
            <w:r>
              <w:rPr>
                <w:spacing w:val="-8"/>
                <w:position w:val="2"/>
              </w:rPr>
              <w:t>189</w:t>
            </w:r>
          </w:p>
        </w:tc>
        <w:tc>
          <w:tcPr>
            <w:tcW w:w="9448" w:type="dxa"/>
            <w:vAlign w:val="top"/>
            <w:tcBorders>
              <w:right w:val="single" w:color="000000" w:sz="6" w:space="0"/>
            </w:tcBorders>
          </w:tcPr>
          <w:p>
            <w:pPr>
              <w:pStyle w:val="TableText"/>
              <w:ind w:left="47"/>
              <w:spacing w:before="211" w:line="212" w:lineRule="auto"/>
              <w:rPr/>
            </w:pPr>
            <w:r>
              <w:rPr>
                <w:spacing w:val="2"/>
              </w:rPr>
              <w:t>高质量发展的实践案例比较研究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190</w:t>
            </w:r>
          </w:p>
        </w:tc>
        <w:tc>
          <w:tcPr>
            <w:tcW w:w="9448" w:type="dxa"/>
            <w:vAlign w:val="top"/>
            <w:tcBorders>
              <w:right w:val="single" w:color="000000" w:sz="6" w:space="0"/>
            </w:tcBorders>
          </w:tcPr>
          <w:p>
            <w:pPr>
              <w:pStyle w:val="TableText"/>
              <w:ind w:left="44"/>
              <w:spacing w:before="208" w:line="214" w:lineRule="auto"/>
              <w:rPr/>
            </w:pPr>
            <w:r>
              <w:rPr>
                <w:spacing w:val="3"/>
              </w:rPr>
              <w:t>构建政策实施和舆论引导相协同的预期管理机制研究</w:t>
            </w:r>
          </w:p>
        </w:tc>
      </w:tr>
      <w:tr>
        <w:trPr>
          <w:trHeight w:val="739"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191</w:t>
            </w:r>
          </w:p>
        </w:tc>
        <w:tc>
          <w:tcPr>
            <w:tcW w:w="9448" w:type="dxa"/>
            <w:vAlign w:val="top"/>
            <w:tcBorders>
              <w:right w:val="single" w:color="000000" w:sz="6" w:space="0"/>
            </w:tcBorders>
          </w:tcPr>
          <w:p>
            <w:pPr>
              <w:pStyle w:val="TableText"/>
              <w:ind w:left="39"/>
              <w:spacing w:before="213" w:line="211" w:lineRule="auto"/>
              <w:rPr/>
            </w:pPr>
            <w:r>
              <w:rPr>
                <w:spacing w:val="3"/>
              </w:rPr>
              <w:t>宏观调控的短期与长期政策协同研究</w:t>
            </w:r>
          </w:p>
        </w:tc>
      </w:tr>
      <w:tr>
        <w:trPr>
          <w:trHeight w:val="738" w:hRule="atLeast"/>
        </w:trPr>
        <w:tc>
          <w:tcPr>
            <w:tcW w:w="976" w:type="dxa"/>
            <w:vAlign w:val="top"/>
            <w:tcBorders>
              <w:left w:val="single" w:color="000000" w:sz="6" w:space="0"/>
            </w:tcBorders>
          </w:tcPr>
          <w:p>
            <w:pPr>
              <w:pStyle w:val="TableText"/>
              <w:ind w:left="306"/>
              <w:spacing w:before="206" w:line="406" w:lineRule="exact"/>
              <w:rPr/>
            </w:pPr>
            <w:r>
              <w:rPr>
                <w:spacing w:val="-8"/>
                <w:position w:val="2"/>
              </w:rPr>
              <w:t>192</w:t>
            </w:r>
          </w:p>
        </w:tc>
        <w:tc>
          <w:tcPr>
            <w:tcW w:w="9448" w:type="dxa"/>
            <w:vAlign w:val="top"/>
            <w:tcBorders>
              <w:right w:val="single" w:color="000000" w:sz="6" w:space="0"/>
            </w:tcBorders>
          </w:tcPr>
          <w:p>
            <w:pPr>
              <w:pStyle w:val="TableText"/>
              <w:ind w:left="52"/>
              <w:spacing w:before="208" w:line="214" w:lineRule="auto"/>
              <w:rPr/>
            </w:pPr>
            <w:r>
              <w:rPr>
                <w:spacing w:val="3"/>
              </w:rPr>
              <w:t>面向人口老龄化的数智医疗服务体系构建与</w:t>
            </w:r>
            <w:r>
              <w:rPr>
                <w:spacing w:val="2"/>
              </w:rPr>
              <w:t>管理研究</w:t>
            </w:r>
          </w:p>
        </w:tc>
      </w:tr>
      <w:tr>
        <w:trPr>
          <w:trHeight w:val="739" w:hRule="atLeast"/>
        </w:trPr>
        <w:tc>
          <w:tcPr>
            <w:tcW w:w="976" w:type="dxa"/>
            <w:vAlign w:val="top"/>
            <w:tcBorders>
              <w:left w:val="single" w:color="000000" w:sz="6" w:space="0"/>
            </w:tcBorders>
          </w:tcPr>
          <w:p>
            <w:pPr>
              <w:pStyle w:val="TableText"/>
              <w:ind w:left="306"/>
              <w:spacing w:before="207" w:line="406" w:lineRule="exact"/>
              <w:rPr/>
            </w:pPr>
            <w:r>
              <w:rPr>
                <w:spacing w:val="-8"/>
                <w:position w:val="2"/>
              </w:rPr>
              <w:t>193</w:t>
            </w:r>
          </w:p>
        </w:tc>
        <w:tc>
          <w:tcPr>
            <w:tcW w:w="9448" w:type="dxa"/>
            <w:vAlign w:val="top"/>
            <w:tcBorders>
              <w:right w:val="single" w:color="000000" w:sz="6" w:space="0"/>
            </w:tcBorders>
          </w:tcPr>
          <w:p>
            <w:pPr>
              <w:pStyle w:val="TableText"/>
              <w:ind w:left="42"/>
              <w:spacing w:before="212" w:line="212" w:lineRule="auto"/>
              <w:rPr/>
            </w:pPr>
            <w:r>
              <w:rPr>
                <w:spacing w:val="3"/>
              </w:rPr>
              <w:t>养老保险全国统筹政策的效果评估与制度完善研究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194</w:t>
            </w:r>
          </w:p>
        </w:tc>
        <w:tc>
          <w:tcPr>
            <w:tcW w:w="9448" w:type="dxa"/>
            <w:vAlign w:val="top"/>
            <w:tcBorders>
              <w:right w:val="single" w:color="000000" w:sz="6" w:space="0"/>
            </w:tcBorders>
          </w:tcPr>
          <w:p>
            <w:pPr>
              <w:pStyle w:val="TableText"/>
              <w:ind w:left="42"/>
              <w:spacing w:before="211" w:line="214" w:lineRule="auto"/>
              <w:rPr/>
            </w:pPr>
            <w:r>
              <w:rPr>
                <w:spacing w:val="3"/>
              </w:rPr>
              <w:t>数据要素流通平台的运营机制与治理体系研究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195</w:t>
            </w:r>
          </w:p>
        </w:tc>
        <w:tc>
          <w:tcPr>
            <w:tcW w:w="9448" w:type="dxa"/>
            <w:vAlign w:val="top"/>
            <w:tcBorders>
              <w:right w:val="single" w:color="000000" w:sz="6" w:space="0"/>
            </w:tcBorders>
          </w:tcPr>
          <w:p>
            <w:pPr>
              <w:pStyle w:val="TableText"/>
              <w:ind w:left="41"/>
              <w:spacing w:before="212" w:line="213" w:lineRule="auto"/>
              <w:rPr/>
            </w:pPr>
            <w:r>
              <w:rPr>
                <w:spacing w:val="3"/>
              </w:rPr>
              <w:t>健全平台算法管理制度研究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196</w:t>
            </w:r>
          </w:p>
        </w:tc>
        <w:tc>
          <w:tcPr>
            <w:tcW w:w="9448" w:type="dxa"/>
            <w:vAlign w:val="top"/>
            <w:tcBorders>
              <w:right w:val="single" w:color="000000" w:sz="6" w:space="0"/>
            </w:tcBorders>
          </w:tcPr>
          <w:p>
            <w:pPr>
              <w:pStyle w:val="TableText"/>
              <w:ind w:left="42"/>
              <w:spacing w:before="212" w:line="214" w:lineRule="auto"/>
              <w:rPr/>
            </w:pPr>
            <w:r>
              <w:rPr>
                <w:spacing w:val="3"/>
              </w:rPr>
              <w:t>智能社会风险的形成机理、传导路径及防控对策研究</w:t>
            </w:r>
          </w:p>
        </w:tc>
      </w:tr>
      <w:tr>
        <w:trPr>
          <w:trHeight w:val="739" w:hRule="atLeast"/>
        </w:trPr>
        <w:tc>
          <w:tcPr>
            <w:tcW w:w="976" w:type="dxa"/>
            <w:vAlign w:val="top"/>
            <w:tcBorders>
              <w:left w:val="single" w:color="000000" w:sz="6" w:space="0"/>
            </w:tcBorders>
          </w:tcPr>
          <w:p>
            <w:pPr>
              <w:pStyle w:val="TableText"/>
              <w:ind w:left="306"/>
              <w:spacing w:before="208" w:line="405" w:lineRule="exact"/>
              <w:rPr/>
            </w:pPr>
            <w:r>
              <w:rPr>
                <w:spacing w:val="-8"/>
                <w:position w:val="2"/>
              </w:rPr>
              <w:t>197</w:t>
            </w:r>
          </w:p>
        </w:tc>
        <w:tc>
          <w:tcPr>
            <w:tcW w:w="9448" w:type="dxa"/>
            <w:vAlign w:val="top"/>
            <w:tcBorders>
              <w:right w:val="single" w:color="000000" w:sz="6" w:space="0"/>
            </w:tcBorders>
          </w:tcPr>
          <w:p>
            <w:pPr>
              <w:pStyle w:val="TableText"/>
              <w:ind w:left="42"/>
              <w:spacing w:before="210" w:line="213" w:lineRule="auto"/>
              <w:rPr/>
            </w:pPr>
            <w:r>
              <w:rPr>
                <w:spacing w:val="3"/>
              </w:rPr>
              <w:t>数字时代国家安全视域下关键基础设施建设与防护研究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198</w:t>
            </w:r>
          </w:p>
        </w:tc>
        <w:tc>
          <w:tcPr>
            <w:tcW w:w="9448" w:type="dxa"/>
            <w:vAlign w:val="top"/>
            <w:tcBorders>
              <w:right w:val="single" w:color="000000" w:sz="6" w:space="0"/>
            </w:tcBorders>
          </w:tcPr>
          <w:p>
            <w:pPr>
              <w:pStyle w:val="TableText"/>
              <w:ind w:left="36"/>
              <w:spacing w:before="210" w:line="214" w:lineRule="auto"/>
              <w:rPr/>
            </w:pPr>
            <w:r>
              <w:rPr>
                <w:spacing w:val="3"/>
              </w:rPr>
              <w:t>“十五五”时期现代化产业体系建设对能源发展的影响及对策研究</w:t>
            </w:r>
          </w:p>
        </w:tc>
      </w:tr>
      <w:tr>
        <w:trPr>
          <w:trHeight w:val="739" w:hRule="atLeast"/>
        </w:trPr>
        <w:tc>
          <w:tcPr>
            <w:tcW w:w="976" w:type="dxa"/>
            <w:vAlign w:val="top"/>
            <w:tcBorders>
              <w:left w:val="single" w:color="000000" w:sz="6" w:space="0"/>
            </w:tcBorders>
          </w:tcPr>
          <w:p>
            <w:pPr>
              <w:pStyle w:val="TableText"/>
              <w:ind w:left="306"/>
              <w:spacing w:before="208" w:line="406" w:lineRule="exact"/>
              <w:rPr/>
            </w:pPr>
            <w:r>
              <w:rPr>
                <w:spacing w:val="-8"/>
                <w:position w:val="2"/>
              </w:rPr>
              <w:t>199</w:t>
            </w:r>
          </w:p>
        </w:tc>
        <w:tc>
          <w:tcPr>
            <w:tcW w:w="9448" w:type="dxa"/>
            <w:vAlign w:val="top"/>
            <w:tcBorders>
              <w:right w:val="single" w:color="000000" w:sz="6" w:space="0"/>
            </w:tcBorders>
          </w:tcPr>
          <w:p>
            <w:pPr>
              <w:pStyle w:val="TableText"/>
              <w:ind w:left="41"/>
              <w:spacing w:before="210" w:line="214" w:lineRule="auto"/>
              <w:rPr/>
            </w:pPr>
            <w:r>
              <w:rPr>
                <w:spacing w:val="3"/>
              </w:rPr>
              <w:t>基础设施建设与产业升级协同发展的理论框架与实践路径研究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200</w:t>
            </w:r>
          </w:p>
        </w:tc>
        <w:tc>
          <w:tcPr>
            <w:tcW w:w="9448" w:type="dxa"/>
            <w:vAlign w:val="top"/>
            <w:tcBorders>
              <w:right w:val="single" w:color="000000" w:sz="6" w:space="0"/>
            </w:tcBorders>
          </w:tcPr>
          <w:p>
            <w:pPr>
              <w:pStyle w:val="TableText"/>
              <w:ind w:left="39"/>
              <w:spacing w:before="213" w:line="212" w:lineRule="auto"/>
              <w:rPr/>
            </w:pPr>
            <w:r>
              <w:rPr>
                <w:spacing w:val="3"/>
              </w:rPr>
              <w:t>新能源高质量发展与能源系统转型的实践路径研究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201</w:t>
            </w:r>
          </w:p>
        </w:tc>
        <w:tc>
          <w:tcPr>
            <w:tcW w:w="9448" w:type="dxa"/>
            <w:vAlign w:val="top"/>
            <w:tcBorders>
              <w:right w:val="single" w:color="000000" w:sz="6" w:space="0"/>
            </w:tcBorders>
          </w:tcPr>
          <w:p>
            <w:pPr>
              <w:pStyle w:val="TableText"/>
              <w:ind w:left="42"/>
              <w:spacing w:before="213" w:line="213" w:lineRule="auto"/>
              <w:rPr/>
            </w:pPr>
            <w:r>
              <w:rPr>
                <w:spacing w:val="3"/>
              </w:rPr>
              <w:t>都市圈多模式交通运输系统优化与管理协调机制研究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202</w:t>
            </w:r>
          </w:p>
        </w:tc>
        <w:tc>
          <w:tcPr>
            <w:tcW w:w="9448" w:type="dxa"/>
            <w:vAlign w:val="top"/>
            <w:tcBorders>
              <w:right w:val="single" w:color="000000" w:sz="6" w:space="0"/>
            </w:tcBorders>
          </w:tcPr>
          <w:p>
            <w:pPr>
              <w:pStyle w:val="TableText"/>
              <w:ind w:left="39"/>
              <w:spacing w:before="214" w:line="212" w:lineRule="auto"/>
              <w:rPr/>
            </w:pPr>
            <w:r>
              <w:rPr>
                <w:spacing w:val="3"/>
              </w:rPr>
              <w:t>关键矿产陆海统筹开发的国家战略与实现路径研究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203</w:t>
            </w:r>
          </w:p>
        </w:tc>
        <w:tc>
          <w:tcPr>
            <w:tcW w:w="9448" w:type="dxa"/>
            <w:vAlign w:val="top"/>
            <w:tcBorders>
              <w:right w:val="single" w:color="000000" w:sz="6" w:space="0"/>
            </w:tcBorders>
          </w:tcPr>
          <w:p>
            <w:pPr>
              <w:pStyle w:val="TableText"/>
              <w:ind w:left="52"/>
              <w:spacing w:before="213" w:line="213" w:lineRule="auto"/>
              <w:rPr/>
            </w:pPr>
            <w:r>
              <w:rPr>
                <w:spacing w:val="2"/>
              </w:rPr>
              <w:t>面向东南亚的国际能源合作风险及应对研究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204</w:t>
            </w:r>
          </w:p>
        </w:tc>
        <w:tc>
          <w:tcPr>
            <w:tcW w:w="9448" w:type="dxa"/>
            <w:vAlign w:val="top"/>
            <w:tcBorders>
              <w:right w:val="single" w:color="000000" w:sz="6" w:space="0"/>
            </w:tcBorders>
          </w:tcPr>
          <w:p>
            <w:pPr>
              <w:pStyle w:val="TableText"/>
              <w:ind w:left="65"/>
              <w:spacing w:before="211" w:line="214" w:lineRule="auto"/>
              <w:rPr/>
            </w:pPr>
            <w:r>
              <w:rPr>
                <w:spacing w:val="2"/>
              </w:rPr>
              <w:t>以优化区域开放布局推动形成全面开放新格局的体制机制研究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205</w:t>
            </w:r>
          </w:p>
        </w:tc>
        <w:tc>
          <w:tcPr>
            <w:tcW w:w="9448" w:type="dxa"/>
            <w:vAlign w:val="top"/>
            <w:tcBorders>
              <w:right w:val="single" w:color="000000" w:sz="6" w:space="0"/>
            </w:tcBorders>
          </w:tcPr>
          <w:p>
            <w:pPr>
              <w:pStyle w:val="TableText"/>
              <w:ind w:left="43"/>
              <w:spacing w:before="213" w:line="213" w:lineRule="auto"/>
              <w:rPr/>
            </w:pPr>
            <w:r>
              <w:rPr>
                <w:spacing w:val="3"/>
              </w:rPr>
              <w:t>分类深化文化事业单位改革和文化领域国资国企改革研究</w:t>
            </w:r>
          </w:p>
        </w:tc>
      </w:tr>
      <w:tr>
        <w:trPr>
          <w:trHeight w:val="796" w:hRule="atLeast"/>
        </w:trPr>
        <w:tc>
          <w:tcPr>
            <w:tcW w:w="976" w:type="dxa"/>
            <w:vAlign w:val="top"/>
            <w:tcBorders>
              <w:left w:val="single" w:color="000000" w:sz="6" w:space="0"/>
            </w:tcBorders>
          </w:tcPr>
          <w:p>
            <w:pPr>
              <w:pStyle w:val="TableText"/>
              <w:ind w:left="283"/>
              <w:spacing w:before="237" w:line="406" w:lineRule="exact"/>
              <w:rPr/>
            </w:pPr>
            <w:r>
              <w:rPr>
                <w:spacing w:val="-2"/>
                <w:position w:val="2"/>
              </w:rPr>
              <w:t>206</w:t>
            </w:r>
          </w:p>
        </w:tc>
        <w:tc>
          <w:tcPr>
            <w:tcW w:w="9448" w:type="dxa"/>
            <w:vAlign w:val="top"/>
            <w:tcBorders>
              <w:right w:val="single" w:color="000000" w:sz="6" w:space="0"/>
            </w:tcBorders>
          </w:tcPr>
          <w:p>
            <w:pPr>
              <w:pStyle w:val="TableText"/>
              <w:ind w:left="44"/>
              <w:spacing w:before="240" w:line="214" w:lineRule="auto"/>
              <w:rPr/>
            </w:pPr>
            <w:r>
              <w:rPr>
                <w:spacing w:val="3"/>
              </w:rPr>
              <w:t>构建房地产发展新模式的理论创新与实现机制研究</w:t>
            </w:r>
          </w:p>
        </w:tc>
      </w:tr>
      <w:tr>
        <w:trPr>
          <w:trHeight w:val="740" w:hRule="atLeast"/>
        </w:trPr>
        <w:tc>
          <w:tcPr>
            <w:tcW w:w="976" w:type="dxa"/>
            <w:vAlign w:val="top"/>
            <w:tcBorders>
              <w:left w:val="single" w:color="000000" w:sz="6" w:space="0"/>
            </w:tcBorders>
          </w:tcPr>
          <w:p>
            <w:pPr>
              <w:pStyle w:val="TableText"/>
              <w:ind w:left="283"/>
              <w:spacing w:before="210" w:line="405" w:lineRule="exact"/>
              <w:rPr/>
            </w:pPr>
            <w:r>
              <w:rPr>
                <w:spacing w:val="-2"/>
                <w:position w:val="2"/>
              </w:rPr>
              <w:t>207</w:t>
            </w:r>
          </w:p>
        </w:tc>
        <w:tc>
          <w:tcPr>
            <w:tcW w:w="9448" w:type="dxa"/>
            <w:vAlign w:val="top"/>
            <w:tcBorders>
              <w:right w:val="single" w:color="000000" w:sz="6" w:space="0"/>
            </w:tcBorders>
          </w:tcPr>
          <w:p>
            <w:pPr>
              <w:pStyle w:val="TableText"/>
              <w:ind w:left="41"/>
              <w:spacing w:before="213" w:line="214" w:lineRule="auto"/>
              <w:rPr/>
            </w:pPr>
            <w:r>
              <w:rPr>
                <w:spacing w:val="3"/>
              </w:rPr>
              <w:t>低空应用场景和需求培育总体思路研究</w:t>
            </w:r>
          </w:p>
        </w:tc>
      </w:tr>
    </w:tbl>
    <w:p>
      <w:pPr>
        <w:rPr>
          <w:rFonts w:ascii="Arial"/>
          <w:sz w:val="21"/>
        </w:rPr>
      </w:pPr>
      <w:r/>
    </w:p>
    <w:p>
      <w:pPr>
        <w:sectPr>
          <w:footerReference w:type="default" r:id="rId11"/>
          <w:pgSz w:w="11905" w:h="16836"/>
          <w:pgMar w:top="866"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283"/>
              <w:spacing w:before="206" w:line="405" w:lineRule="exact"/>
              <w:rPr/>
            </w:pPr>
            <w:r>
              <w:rPr>
                <w:spacing w:val="-2"/>
                <w:position w:val="2"/>
              </w:rPr>
              <w:t>208</w:t>
            </w:r>
          </w:p>
        </w:tc>
        <w:tc>
          <w:tcPr>
            <w:tcW w:w="9448" w:type="dxa"/>
            <w:vAlign w:val="top"/>
            <w:tcBorders>
              <w:right w:val="single" w:color="000000" w:sz="6" w:space="0"/>
            </w:tcBorders>
          </w:tcPr>
          <w:p>
            <w:pPr>
              <w:pStyle w:val="TableText"/>
              <w:ind w:left="43"/>
              <w:spacing w:before="208" w:line="214" w:lineRule="auto"/>
              <w:rPr/>
            </w:pPr>
            <w:r>
              <w:rPr>
                <w:spacing w:val="3"/>
              </w:rPr>
              <w:t>全球视野下中国产能的总体规模、结构特征、发展趋势研究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209</w:t>
            </w:r>
          </w:p>
        </w:tc>
        <w:tc>
          <w:tcPr>
            <w:tcW w:w="9448" w:type="dxa"/>
            <w:vAlign w:val="top"/>
            <w:tcBorders>
              <w:right w:val="single" w:color="000000" w:sz="6" w:space="0"/>
            </w:tcBorders>
          </w:tcPr>
          <w:p>
            <w:pPr>
              <w:pStyle w:val="TableText"/>
              <w:ind w:left="43"/>
              <w:spacing w:before="212" w:line="212" w:lineRule="auto"/>
              <w:rPr/>
            </w:pPr>
            <w:r>
              <w:rPr>
                <w:spacing w:val="3"/>
              </w:rPr>
              <w:t>全球出口管制治理发展趋势及中国方案研究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210</w:t>
            </w:r>
          </w:p>
        </w:tc>
        <w:tc>
          <w:tcPr>
            <w:tcW w:w="9448" w:type="dxa"/>
            <w:vAlign w:val="top"/>
            <w:tcBorders>
              <w:right w:val="single" w:color="000000" w:sz="6" w:space="0"/>
            </w:tcBorders>
          </w:tcPr>
          <w:p>
            <w:pPr>
              <w:pStyle w:val="TableText"/>
              <w:ind w:left="41" w:right="42" w:firstLine="29"/>
              <w:spacing w:before="37" w:line="228" w:lineRule="auto"/>
              <w:rPr/>
            </w:pPr>
            <w:r>
              <w:rPr>
                <w:spacing w:val="2"/>
              </w:rPr>
              <w:t>国家安全法治体系、战略体系、政策体系、风险监测预警体系的统筹建设研</w:t>
            </w:r>
            <w:r>
              <w:rPr>
                <w:spacing w:val="17"/>
              </w:rPr>
              <w:t xml:space="preserve"> </w:t>
            </w:r>
            <w:r>
              <w:rPr>
                <w:spacing w:val="-1"/>
              </w:rPr>
              <w:t>究*</w:t>
            </w:r>
          </w:p>
        </w:tc>
      </w:tr>
      <w:tr>
        <w:trPr>
          <w:trHeight w:val="738" w:hRule="atLeast"/>
        </w:trPr>
        <w:tc>
          <w:tcPr>
            <w:tcW w:w="976" w:type="dxa"/>
            <w:vAlign w:val="top"/>
            <w:tcBorders>
              <w:left w:val="single" w:color="000000" w:sz="6" w:space="0"/>
            </w:tcBorders>
          </w:tcPr>
          <w:p>
            <w:pPr>
              <w:pStyle w:val="TableText"/>
              <w:ind w:left="283"/>
              <w:spacing w:before="206" w:line="408" w:lineRule="exact"/>
              <w:rPr/>
            </w:pPr>
            <w:r>
              <w:rPr>
                <w:spacing w:val="-2"/>
                <w:position w:val="2"/>
              </w:rPr>
              <w:t>211</w:t>
            </w:r>
          </w:p>
        </w:tc>
        <w:tc>
          <w:tcPr>
            <w:tcW w:w="9448" w:type="dxa"/>
            <w:vAlign w:val="top"/>
            <w:tcBorders>
              <w:right w:val="single" w:color="000000" w:sz="6" w:space="0"/>
            </w:tcBorders>
          </w:tcPr>
          <w:p>
            <w:pPr>
              <w:pStyle w:val="TableText"/>
              <w:ind w:left="70"/>
              <w:spacing w:before="213" w:line="209" w:lineRule="auto"/>
              <w:rPr/>
            </w:pPr>
            <w:r>
              <w:rPr/>
              <w:t>中国民生思想发展史研究</w:t>
            </w:r>
          </w:p>
        </w:tc>
      </w:tr>
      <w:tr>
        <w:trPr>
          <w:trHeight w:val="739" w:hRule="atLeast"/>
        </w:trPr>
        <w:tc>
          <w:tcPr>
            <w:tcW w:w="976" w:type="dxa"/>
            <w:vAlign w:val="top"/>
            <w:tcBorders>
              <w:left w:val="single" w:color="000000" w:sz="6" w:space="0"/>
            </w:tcBorders>
          </w:tcPr>
          <w:p>
            <w:pPr>
              <w:pStyle w:val="TableText"/>
              <w:ind w:left="283"/>
              <w:spacing w:before="207" w:line="408" w:lineRule="exact"/>
              <w:rPr/>
            </w:pPr>
            <w:r>
              <w:rPr>
                <w:spacing w:val="-2"/>
                <w:position w:val="2"/>
              </w:rPr>
              <w:t>212</w:t>
            </w:r>
          </w:p>
        </w:tc>
        <w:tc>
          <w:tcPr>
            <w:tcW w:w="9448" w:type="dxa"/>
            <w:vAlign w:val="top"/>
            <w:tcBorders>
              <w:right w:val="single" w:color="000000" w:sz="6" w:space="0"/>
            </w:tcBorders>
          </w:tcPr>
          <w:p>
            <w:pPr>
              <w:pStyle w:val="TableText"/>
              <w:ind w:left="42"/>
              <w:spacing w:before="212" w:line="213" w:lineRule="auto"/>
              <w:rPr/>
            </w:pPr>
            <w:r>
              <w:rPr>
                <w:spacing w:val="3"/>
              </w:rPr>
              <w:t>数字金融指数编制及其应用研究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213</w:t>
            </w:r>
          </w:p>
        </w:tc>
        <w:tc>
          <w:tcPr>
            <w:tcW w:w="9448" w:type="dxa"/>
            <w:vAlign w:val="top"/>
            <w:tcBorders>
              <w:right w:val="single" w:color="000000" w:sz="6" w:space="0"/>
            </w:tcBorders>
          </w:tcPr>
          <w:p>
            <w:pPr>
              <w:pStyle w:val="TableText"/>
              <w:ind w:left="38"/>
              <w:spacing w:before="210" w:line="214" w:lineRule="auto"/>
              <w:rPr/>
            </w:pPr>
            <w:r>
              <w:rPr>
                <w:spacing w:val="3"/>
              </w:rPr>
              <w:t>跨境数据流动的统计核算与监测体系研究</w:t>
            </w:r>
          </w:p>
        </w:tc>
      </w:tr>
      <w:tr>
        <w:trPr>
          <w:trHeight w:val="739" w:hRule="atLeast"/>
        </w:trPr>
        <w:tc>
          <w:tcPr>
            <w:tcW w:w="976" w:type="dxa"/>
            <w:vAlign w:val="top"/>
            <w:tcBorders>
              <w:left w:val="single" w:color="000000" w:sz="6" w:space="0"/>
            </w:tcBorders>
          </w:tcPr>
          <w:p>
            <w:pPr>
              <w:pStyle w:val="TableText"/>
              <w:ind w:left="283"/>
              <w:spacing w:before="208" w:line="408" w:lineRule="exact"/>
              <w:rPr/>
            </w:pPr>
            <w:r>
              <w:rPr>
                <w:spacing w:val="-2"/>
                <w:position w:val="2"/>
              </w:rPr>
              <w:t>214</w:t>
            </w:r>
          </w:p>
        </w:tc>
        <w:tc>
          <w:tcPr>
            <w:tcW w:w="9448" w:type="dxa"/>
            <w:vAlign w:val="top"/>
            <w:tcBorders>
              <w:right w:val="single" w:color="000000" w:sz="6" w:space="0"/>
            </w:tcBorders>
          </w:tcPr>
          <w:p>
            <w:pPr>
              <w:pStyle w:val="TableText"/>
              <w:ind w:left="42"/>
              <w:spacing w:before="214" w:line="212" w:lineRule="auto"/>
              <w:rPr/>
            </w:pPr>
            <w:r>
              <w:rPr>
                <w:spacing w:val="3"/>
              </w:rPr>
              <w:t>金融稳定风险统计监测、预警及对策研究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215</w:t>
            </w:r>
          </w:p>
        </w:tc>
        <w:tc>
          <w:tcPr>
            <w:tcW w:w="9448" w:type="dxa"/>
            <w:vAlign w:val="top"/>
            <w:tcBorders>
              <w:right w:val="single" w:color="000000" w:sz="6" w:space="0"/>
            </w:tcBorders>
          </w:tcPr>
          <w:p>
            <w:pPr>
              <w:pStyle w:val="TableText"/>
              <w:ind w:left="43"/>
              <w:spacing w:before="214" w:line="213" w:lineRule="auto"/>
              <w:rPr/>
            </w:pPr>
            <w:r>
              <w:rPr>
                <w:spacing w:val="3"/>
              </w:rPr>
              <w:t>全口径消费统计的理论与中国实践研究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216</w:t>
            </w:r>
          </w:p>
        </w:tc>
        <w:tc>
          <w:tcPr>
            <w:tcW w:w="9448" w:type="dxa"/>
            <w:vAlign w:val="top"/>
            <w:tcBorders>
              <w:right w:val="single" w:color="000000" w:sz="6" w:space="0"/>
            </w:tcBorders>
          </w:tcPr>
          <w:p>
            <w:pPr>
              <w:pStyle w:val="TableText"/>
              <w:ind w:left="43"/>
              <w:spacing w:before="210" w:line="213" w:lineRule="auto"/>
              <w:rPr/>
            </w:pPr>
            <w:r>
              <w:rPr>
                <w:spacing w:val="3"/>
              </w:rPr>
              <w:t>政党、人民和国家关系的理论建构研究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217</w:t>
            </w:r>
          </w:p>
        </w:tc>
        <w:tc>
          <w:tcPr>
            <w:tcW w:w="9448" w:type="dxa"/>
            <w:vAlign w:val="top"/>
            <w:tcBorders>
              <w:right w:val="single" w:color="000000" w:sz="6" w:space="0"/>
            </w:tcBorders>
          </w:tcPr>
          <w:p>
            <w:pPr>
              <w:pStyle w:val="TableText"/>
              <w:ind w:left="75"/>
              <w:spacing w:before="211" w:line="213" w:lineRule="auto"/>
              <w:rPr/>
            </w:pPr>
            <w:r>
              <w:rPr>
                <w:spacing w:val="1"/>
              </w:rPr>
              <w:t>比较视野下的中国国家能力建设研究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218</w:t>
            </w:r>
          </w:p>
        </w:tc>
        <w:tc>
          <w:tcPr>
            <w:tcW w:w="9448" w:type="dxa"/>
            <w:vAlign w:val="top"/>
            <w:tcBorders>
              <w:right w:val="single" w:color="000000" w:sz="6" w:space="0"/>
            </w:tcBorders>
          </w:tcPr>
          <w:p>
            <w:pPr>
              <w:pStyle w:val="TableText"/>
              <w:ind w:left="39"/>
              <w:spacing w:before="215" w:line="210" w:lineRule="auto"/>
              <w:rPr/>
            </w:pPr>
            <w:r>
              <w:rPr>
                <w:spacing w:val="3"/>
              </w:rPr>
              <w:t>新型政党制度的文明意涵与运行机理研究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219</w:t>
            </w:r>
          </w:p>
        </w:tc>
        <w:tc>
          <w:tcPr>
            <w:tcW w:w="9448" w:type="dxa"/>
            <w:vAlign w:val="top"/>
            <w:tcBorders>
              <w:right w:val="single" w:color="000000" w:sz="6" w:space="0"/>
            </w:tcBorders>
          </w:tcPr>
          <w:p>
            <w:pPr>
              <w:pStyle w:val="TableText"/>
              <w:ind w:left="48"/>
              <w:spacing w:before="215" w:line="210" w:lineRule="auto"/>
              <w:rPr/>
            </w:pPr>
            <w:r>
              <w:rPr>
                <w:spacing w:val="3"/>
              </w:rPr>
              <w:t>大国外交新阶段中国形象塑造的实践与效果评价研究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220</w:t>
            </w:r>
          </w:p>
        </w:tc>
        <w:tc>
          <w:tcPr>
            <w:tcW w:w="9448" w:type="dxa"/>
            <w:vAlign w:val="top"/>
            <w:tcBorders>
              <w:right w:val="single" w:color="000000" w:sz="6" w:space="0"/>
            </w:tcBorders>
          </w:tcPr>
          <w:p>
            <w:pPr>
              <w:pStyle w:val="TableText"/>
              <w:ind w:left="43"/>
              <w:spacing w:before="212" w:line="214" w:lineRule="auto"/>
              <w:rPr/>
            </w:pPr>
            <w:r>
              <w:rPr>
                <w:spacing w:val="3"/>
              </w:rPr>
              <w:t>海外华侨华人与中华文化国际传播研究</w:t>
            </w:r>
          </w:p>
        </w:tc>
      </w:tr>
      <w:tr>
        <w:trPr>
          <w:trHeight w:val="739" w:hRule="atLeast"/>
        </w:trPr>
        <w:tc>
          <w:tcPr>
            <w:tcW w:w="976" w:type="dxa"/>
            <w:vAlign w:val="top"/>
            <w:tcBorders>
              <w:left w:val="single" w:color="000000" w:sz="6" w:space="0"/>
            </w:tcBorders>
          </w:tcPr>
          <w:p>
            <w:pPr>
              <w:pStyle w:val="TableText"/>
              <w:ind w:left="283"/>
              <w:spacing w:before="208" w:line="408" w:lineRule="exact"/>
              <w:rPr/>
            </w:pPr>
            <w:r>
              <w:rPr>
                <w:spacing w:val="-2"/>
                <w:position w:val="2"/>
              </w:rPr>
              <w:t>221</w:t>
            </w:r>
          </w:p>
        </w:tc>
        <w:tc>
          <w:tcPr>
            <w:tcW w:w="9448" w:type="dxa"/>
            <w:vAlign w:val="top"/>
            <w:tcBorders>
              <w:right w:val="single" w:color="000000" w:sz="6" w:space="0"/>
            </w:tcBorders>
          </w:tcPr>
          <w:p>
            <w:pPr>
              <w:pStyle w:val="TableText"/>
              <w:ind w:left="46"/>
              <w:spacing w:before="214" w:line="213" w:lineRule="auto"/>
              <w:rPr/>
            </w:pPr>
            <w:r>
              <w:rPr>
                <w:spacing w:val="3"/>
              </w:rPr>
              <w:t>提升全球气候治理国际话语权的策略与路径研究</w:t>
            </w:r>
          </w:p>
        </w:tc>
      </w:tr>
      <w:tr>
        <w:trPr>
          <w:trHeight w:val="739" w:hRule="atLeast"/>
        </w:trPr>
        <w:tc>
          <w:tcPr>
            <w:tcW w:w="976" w:type="dxa"/>
            <w:vAlign w:val="top"/>
            <w:tcBorders>
              <w:left w:val="single" w:color="000000" w:sz="6" w:space="0"/>
            </w:tcBorders>
          </w:tcPr>
          <w:p>
            <w:pPr>
              <w:pStyle w:val="TableText"/>
              <w:ind w:left="283"/>
              <w:spacing w:before="209" w:line="408" w:lineRule="exact"/>
              <w:rPr/>
            </w:pPr>
            <w:r>
              <w:rPr>
                <w:spacing w:val="-2"/>
                <w:position w:val="2"/>
              </w:rPr>
              <w:t>222</w:t>
            </w:r>
          </w:p>
        </w:tc>
        <w:tc>
          <w:tcPr>
            <w:tcW w:w="9448" w:type="dxa"/>
            <w:vAlign w:val="top"/>
            <w:tcBorders>
              <w:right w:val="single" w:color="000000" w:sz="6" w:space="0"/>
            </w:tcBorders>
          </w:tcPr>
          <w:p>
            <w:pPr>
              <w:pStyle w:val="TableText"/>
              <w:ind w:left="70"/>
              <w:spacing w:before="214" w:line="212" w:lineRule="auto"/>
              <w:rPr/>
            </w:pPr>
            <w:r>
              <w:rPr>
                <w:spacing w:val="1"/>
              </w:rPr>
              <w:t>中国基层治理创新的典型案例和成效评价研究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223</w:t>
            </w:r>
          </w:p>
        </w:tc>
        <w:tc>
          <w:tcPr>
            <w:tcW w:w="9448" w:type="dxa"/>
            <w:vAlign w:val="top"/>
            <w:tcBorders>
              <w:right w:val="single" w:color="000000" w:sz="6" w:space="0"/>
            </w:tcBorders>
          </w:tcPr>
          <w:p>
            <w:pPr>
              <w:pStyle w:val="TableText"/>
              <w:ind w:left="43"/>
              <w:spacing w:before="215" w:line="211" w:lineRule="auto"/>
              <w:rPr/>
            </w:pPr>
            <w:r>
              <w:rPr>
                <w:spacing w:val="3"/>
              </w:rPr>
              <w:t>政务数据赋能数字政府效能提升的机制与路径研究</w:t>
            </w:r>
          </w:p>
        </w:tc>
      </w:tr>
      <w:tr>
        <w:trPr>
          <w:trHeight w:val="739" w:hRule="atLeast"/>
        </w:trPr>
        <w:tc>
          <w:tcPr>
            <w:tcW w:w="976" w:type="dxa"/>
            <w:vAlign w:val="top"/>
            <w:tcBorders>
              <w:left w:val="single" w:color="000000" w:sz="6" w:space="0"/>
            </w:tcBorders>
          </w:tcPr>
          <w:p>
            <w:pPr>
              <w:pStyle w:val="TableText"/>
              <w:ind w:left="283"/>
              <w:spacing w:before="209" w:line="408" w:lineRule="exact"/>
              <w:rPr/>
            </w:pPr>
            <w:r>
              <w:rPr>
                <w:spacing w:val="-2"/>
                <w:position w:val="2"/>
              </w:rPr>
              <w:t>224</w:t>
            </w:r>
          </w:p>
        </w:tc>
        <w:tc>
          <w:tcPr>
            <w:tcW w:w="9448" w:type="dxa"/>
            <w:vAlign w:val="top"/>
            <w:tcBorders>
              <w:right w:val="single" w:color="000000" w:sz="6" w:space="0"/>
            </w:tcBorders>
          </w:tcPr>
          <w:p>
            <w:pPr>
              <w:pStyle w:val="TableText"/>
              <w:ind w:left="48"/>
              <w:spacing w:before="213" w:line="213" w:lineRule="auto"/>
              <w:rPr/>
            </w:pPr>
            <w:r>
              <w:rPr>
                <w:spacing w:val="2"/>
              </w:rPr>
              <w:t>大数据算法对政治安全的影响分析及治理研究</w:t>
            </w:r>
          </w:p>
        </w:tc>
      </w:tr>
      <w:tr>
        <w:trPr>
          <w:trHeight w:val="738"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225</w:t>
            </w:r>
          </w:p>
        </w:tc>
        <w:tc>
          <w:tcPr>
            <w:tcW w:w="9448" w:type="dxa"/>
            <w:vAlign w:val="top"/>
            <w:tcBorders>
              <w:right w:val="single" w:color="000000" w:sz="6" w:space="0"/>
            </w:tcBorders>
          </w:tcPr>
          <w:p>
            <w:pPr>
              <w:pStyle w:val="TableText"/>
              <w:ind w:left="45"/>
              <w:spacing w:before="215" w:line="212" w:lineRule="auto"/>
              <w:rPr/>
            </w:pPr>
            <w:r>
              <w:rPr>
                <w:spacing w:val="3"/>
              </w:rPr>
              <w:t>生成式人工智能内容安全风险挑战与监管制度研究</w:t>
            </w:r>
          </w:p>
        </w:tc>
      </w:tr>
      <w:tr>
        <w:trPr>
          <w:trHeight w:val="740" w:hRule="atLeast"/>
        </w:trPr>
        <w:tc>
          <w:tcPr>
            <w:tcW w:w="976" w:type="dxa"/>
            <w:vAlign w:val="top"/>
            <w:tcBorders>
              <w:left w:val="single" w:color="000000" w:sz="6" w:space="0"/>
            </w:tcBorders>
          </w:tcPr>
          <w:p>
            <w:pPr>
              <w:pStyle w:val="TableText"/>
              <w:ind w:left="283"/>
              <w:spacing w:before="210" w:line="406" w:lineRule="exact"/>
              <w:rPr/>
            </w:pPr>
            <w:r>
              <w:rPr>
                <w:spacing w:val="-2"/>
                <w:position w:val="2"/>
              </w:rPr>
              <w:t>226</w:t>
            </w:r>
          </w:p>
        </w:tc>
        <w:tc>
          <w:tcPr>
            <w:tcW w:w="9448" w:type="dxa"/>
            <w:vAlign w:val="top"/>
            <w:tcBorders>
              <w:right w:val="single" w:color="000000" w:sz="6" w:space="0"/>
            </w:tcBorders>
          </w:tcPr>
          <w:p>
            <w:pPr>
              <w:pStyle w:val="TableText"/>
              <w:ind w:left="53"/>
              <w:spacing w:before="216" w:line="212" w:lineRule="auto"/>
              <w:rPr/>
            </w:pPr>
            <w:r>
              <w:rPr>
                <w:spacing w:val="2"/>
              </w:rPr>
              <w:t>主要发达国家大数据和人工智能治理的国际比较研究</w:t>
            </w:r>
          </w:p>
        </w:tc>
      </w:tr>
    </w:tbl>
    <w:p>
      <w:pPr>
        <w:rPr>
          <w:rFonts w:ascii="Arial"/>
          <w:sz w:val="21"/>
        </w:rPr>
      </w:pPr>
      <w:r/>
    </w:p>
    <w:p>
      <w:pPr>
        <w:sectPr>
          <w:footerReference w:type="default" r:id="rId12"/>
          <w:pgSz w:w="11905" w:h="16836"/>
          <w:pgMar w:top="866"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283"/>
              <w:spacing w:before="206" w:line="405" w:lineRule="exact"/>
              <w:rPr/>
            </w:pPr>
            <w:r>
              <w:rPr>
                <w:spacing w:val="-2"/>
                <w:position w:val="2"/>
              </w:rPr>
              <w:t>227</w:t>
            </w:r>
          </w:p>
        </w:tc>
        <w:tc>
          <w:tcPr>
            <w:tcW w:w="9448" w:type="dxa"/>
            <w:vAlign w:val="top"/>
            <w:tcBorders>
              <w:right w:val="single" w:color="000000" w:sz="6" w:space="0"/>
            </w:tcBorders>
          </w:tcPr>
          <w:p>
            <w:pPr>
              <w:pStyle w:val="TableText"/>
              <w:ind w:left="47"/>
              <w:spacing w:before="208" w:line="214" w:lineRule="auto"/>
              <w:rPr/>
            </w:pPr>
            <w:r>
              <w:rPr>
                <w:spacing w:val="2"/>
              </w:rPr>
              <w:t>纪检监察法律法规体系研究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228</w:t>
            </w:r>
          </w:p>
        </w:tc>
        <w:tc>
          <w:tcPr>
            <w:tcW w:w="9448" w:type="dxa"/>
            <w:vAlign w:val="top"/>
            <w:tcBorders>
              <w:right w:val="single" w:color="000000" w:sz="6" w:space="0"/>
            </w:tcBorders>
          </w:tcPr>
          <w:p>
            <w:pPr>
              <w:pStyle w:val="TableText"/>
              <w:ind w:left="45"/>
              <w:spacing w:before="210" w:line="214" w:lineRule="auto"/>
              <w:rPr/>
            </w:pPr>
            <w:r>
              <w:rPr>
                <w:spacing w:val="2"/>
              </w:rPr>
              <w:t>西方选举制度历史演进与当代困境研究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229</w:t>
            </w:r>
          </w:p>
        </w:tc>
        <w:tc>
          <w:tcPr>
            <w:tcW w:w="9448" w:type="dxa"/>
            <w:vAlign w:val="top"/>
            <w:tcBorders>
              <w:right w:val="single" w:color="000000" w:sz="6" w:space="0"/>
            </w:tcBorders>
          </w:tcPr>
          <w:p>
            <w:pPr>
              <w:pStyle w:val="TableText"/>
              <w:ind w:left="45"/>
              <w:spacing w:before="209" w:line="214" w:lineRule="auto"/>
              <w:rPr/>
            </w:pPr>
            <w:r>
              <w:rPr>
                <w:spacing w:val="3"/>
              </w:rPr>
              <w:t>西方地缘政治、地缘经济的理论建构及其历史研究</w:t>
            </w:r>
          </w:p>
        </w:tc>
      </w:tr>
      <w:tr>
        <w:trPr>
          <w:trHeight w:val="738"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230</w:t>
            </w:r>
          </w:p>
        </w:tc>
        <w:tc>
          <w:tcPr>
            <w:tcW w:w="9448" w:type="dxa"/>
            <w:vAlign w:val="top"/>
            <w:tcBorders>
              <w:right w:val="single" w:color="000000" w:sz="6" w:space="0"/>
            </w:tcBorders>
          </w:tcPr>
          <w:p>
            <w:pPr>
              <w:pStyle w:val="TableText"/>
              <w:ind w:left="45"/>
              <w:spacing w:before="212" w:line="211" w:lineRule="auto"/>
              <w:rPr/>
            </w:pPr>
            <w:r>
              <w:rPr>
                <w:spacing w:val="3"/>
              </w:rPr>
              <w:t>西方种族主义的历史源流与当代形态研究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231</w:t>
            </w:r>
          </w:p>
        </w:tc>
        <w:tc>
          <w:tcPr>
            <w:tcW w:w="9448" w:type="dxa"/>
            <w:vAlign w:val="top"/>
            <w:tcBorders>
              <w:right w:val="single" w:color="000000" w:sz="6" w:space="0"/>
            </w:tcBorders>
          </w:tcPr>
          <w:p>
            <w:pPr>
              <w:pStyle w:val="TableText"/>
              <w:ind w:left="41"/>
              <w:spacing w:before="210" w:line="214" w:lineRule="auto"/>
              <w:rPr/>
            </w:pPr>
            <w:r>
              <w:rPr>
                <w:spacing w:val="3"/>
              </w:rPr>
              <w:t>境外社交平台涉华叙事的话语体系及应对策略研究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232</w:t>
            </w:r>
          </w:p>
        </w:tc>
        <w:tc>
          <w:tcPr>
            <w:tcW w:w="9448" w:type="dxa"/>
            <w:vAlign w:val="top"/>
            <w:tcBorders>
              <w:right w:val="single" w:color="000000" w:sz="6" w:space="0"/>
            </w:tcBorders>
          </w:tcPr>
          <w:p>
            <w:pPr>
              <w:pStyle w:val="TableText"/>
              <w:ind w:left="42"/>
              <w:spacing w:before="214" w:line="214" w:lineRule="auto"/>
              <w:rPr/>
            </w:pPr>
            <w:r>
              <w:rPr>
                <w:spacing w:val="3"/>
              </w:rPr>
              <w:t>数智媒介对政治观点极化影响的国际比较研究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233</w:t>
            </w:r>
          </w:p>
        </w:tc>
        <w:tc>
          <w:tcPr>
            <w:tcW w:w="9448" w:type="dxa"/>
            <w:vAlign w:val="top"/>
            <w:tcBorders>
              <w:right w:val="single" w:color="000000" w:sz="6" w:space="0"/>
            </w:tcBorders>
          </w:tcPr>
          <w:p>
            <w:pPr>
              <w:pStyle w:val="TableText"/>
              <w:ind w:left="43"/>
              <w:spacing w:before="215" w:line="209" w:lineRule="auto"/>
              <w:rPr/>
            </w:pPr>
            <w:r>
              <w:rPr>
                <w:spacing w:val="3"/>
              </w:rPr>
              <w:t>宗教中国化视野下的中国宗教史研究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234</w:t>
            </w:r>
          </w:p>
        </w:tc>
        <w:tc>
          <w:tcPr>
            <w:tcW w:w="9448" w:type="dxa"/>
            <w:vAlign w:val="top"/>
            <w:tcBorders>
              <w:right w:val="single" w:color="000000" w:sz="6" w:space="0"/>
            </w:tcBorders>
          </w:tcPr>
          <w:p>
            <w:pPr>
              <w:pStyle w:val="TableText"/>
              <w:ind w:left="44"/>
              <w:spacing w:before="211" w:line="214" w:lineRule="auto"/>
              <w:rPr/>
            </w:pPr>
            <w:r>
              <w:rPr>
                <w:spacing w:val="3"/>
              </w:rPr>
              <w:t>构建科学系统完备的我国宗教中国化理论体系研究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235</w:t>
            </w:r>
          </w:p>
        </w:tc>
        <w:tc>
          <w:tcPr>
            <w:tcW w:w="9448" w:type="dxa"/>
            <w:vAlign w:val="top"/>
            <w:tcBorders>
              <w:right w:val="single" w:color="000000" w:sz="6" w:space="0"/>
            </w:tcBorders>
          </w:tcPr>
          <w:p>
            <w:pPr>
              <w:pStyle w:val="TableText"/>
              <w:ind w:left="43"/>
              <w:spacing w:before="215" w:line="209" w:lineRule="auto"/>
              <w:rPr/>
            </w:pPr>
            <w:r>
              <w:rPr>
                <w:spacing w:val="3"/>
              </w:rPr>
              <w:t>宗教中国化与文明交流互鉴研究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236</w:t>
            </w:r>
          </w:p>
        </w:tc>
        <w:tc>
          <w:tcPr>
            <w:tcW w:w="9448" w:type="dxa"/>
            <w:vAlign w:val="top"/>
            <w:tcBorders>
              <w:right w:val="single" w:color="000000" w:sz="6" w:space="0"/>
            </w:tcBorders>
          </w:tcPr>
          <w:p>
            <w:pPr>
              <w:pStyle w:val="TableText"/>
              <w:ind w:left="42"/>
              <w:spacing w:before="208" w:line="374" w:lineRule="exact"/>
              <w:rPr/>
            </w:pPr>
            <w:r>
              <w:rPr>
                <w:spacing w:val="2"/>
                <w:position w:val="1"/>
              </w:rPr>
              <w:t>汉藏佛学会通研究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237</w:t>
            </w:r>
          </w:p>
        </w:tc>
        <w:tc>
          <w:tcPr>
            <w:tcW w:w="9448" w:type="dxa"/>
            <w:vAlign w:val="top"/>
            <w:tcBorders>
              <w:right w:val="single" w:color="000000" w:sz="6" w:space="0"/>
            </w:tcBorders>
          </w:tcPr>
          <w:p>
            <w:pPr>
              <w:pStyle w:val="TableText"/>
              <w:ind w:left="70"/>
              <w:spacing w:before="215" w:line="209" w:lineRule="auto"/>
              <w:rPr/>
            </w:pPr>
            <w:r>
              <w:rPr/>
              <w:t>中西宗教学思想史比较研究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238</w:t>
            </w:r>
          </w:p>
        </w:tc>
        <w:tc>
          <w:tcPr>
            <w:tcW w:w="9448" w:type="dxa"/>
            <w:vAlign w:val="top"/>
            <w:tcBorders>
              <w:right w:val="single" w:color="000000" w:sz="6" w:space="0"/>
            </w:tcBorders>
          </w:tcPr>
          <w:p>
            <w:pPr>
              <w:pStyle w:val="TableText"/>
              <w:ind w:left="44"/>
              <w:spacing w:before="211" w:line="214" w:lineRule="auto"/>
              <w:rPr/>
            </w:pPr>
            <w:r>
              <w:rPr>
                <w:spacing w:val="3"/>
              </w:rPr>
              <w:t>构建高水平社会主义市场经济体制的法治保障研究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239</w:t>
            </w:r>
          </w:p>
        </w:tc>
        <w:tc>
          <w:tcPr>
            <w:tcW w:w="9448" w:type="dxa"/>
            <w:vAlign w:val="top"/>
            <w:tcBorders>
              <w:right w:val="single" w:color="000000" w:sz="6" w:space="0"/>
            </w:tcBorders>
          </w:tcPr>
          <w:p>
            <w:pPr>
              <w:pStyle w:val="TableText"/>
              <w:ind w:left="41"/>
              <w:spacing w:before="211" w:line="214" w:lineRule="auto"/>
              <w:rPr/>
            </w:pPr>
            <w:r>
              <w:rPr>
                <w:spacing w:val="3"/>
              </w:rPr>
              <w:t>依法平等长久保护各种所有制经济产权的制度体系研究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240</w:t>
            </w:r>
          </w:p>
        </w:tc>
        <w:tc>
          <w:tcPr>
            <w:tcW w:w="9448" w:type="dxa"/>
            <w:vAlign w:val="top"/>
            <w:tcBorders>
              <w:right w:val="single" w:color="000000" w:sz="6" w:space="0"/>
            </w:tcBorders>
          </w:tcPr>
          <w:p>
            <w:pPr>
              <w:pStyle w:val="TableText"/>
              <w:ind w:left="42"/>
              <w:spacing w:before="211" w:line="214" w:lineRule="auto"/>
              <w:rPr/>
            </w:pPr>
            <w:r>
              <w:rPr>
                <w:spacing w:val="3"/>
              </w:rPr>
              <w:t>数字主体身份的法律定位研究</w:t>
            </w:r>
          </w:p>
        </w:tc>
      </w:tr>
      <w:tr>
        <w:trPr>
          <w:trHeight w:val="739" w:hRule="atLeast"/>
        </w:trPr>
        <w:tc>
          <w:tcPr>
            <w:tcW w:w="976" w:type="dxa"/>
            <w:vAlign w:val="top"/>
            <w:tcBorders>
              <w:left w:val="single" w:color="000000" w:sz="6" w:space="0"/>
            </w:tcBorders>
          </w:tcPr>
          <w:p>
            <w:pPr>
              <w:pStyle w:val="TableText"/>
              <w:ind w:left="283"/>
              <w:spacing w:before="209" w:line="408" w:lineRule="exact"/>
              <w:rPr/>
            </w:pPr>
            <w:r>
              <w:rPr>
                <w:spacing w:val="-2"/>
                <w:position w:val="2"/>
              </w:rPr>
              <w:t>241</w:t>
            </w:r>
          </w:p>
        </w:tc>
        <w:tc>
          <w:tcPr>
            <w:tcW w:w="9448" w:type="dxa"/>
            <w:vAlign w:val="top"/>
            <w:tcBorders>
              <w:right w:val="single" w:color="000000" w:sz="6" w:space="0"/>
            </w:tcBorders>
          </w:tcPr>
          <w:p>
            <w:pPr>
              <w:pStyle w:val="TableText"/>
              <w:ind w:left="41"/>
              <w:spacing w:before="217" w:line="213" w:lineRule="auto"/>
              <w:rPr/>
            </w:pPr>
            <w:r>
              <w:rPr>
                <w:spacing w:val="3"/>
              </w:rPr>
              <w:t>行政诉讼管辖改革重点问题研究</w:t>
            </w:r>
          </w:p>
        </w:tc>
      </w:tr>
      <w:tr>
        <w:trPr>
          <w:trHeight w:val="739" w:hRule="atLeast"/>
        </w:trPr>
        <w:tc>
          <w:tcPr>
            <w:tcW w:w="976" w:type="dxa"/>
            <w:vAlign w:val="top"/>
            <w:tcBorders>
              <w:left w:val="single" w:color="000000" w:sz="6" w:space="0"/>
            </w:tcBorders>
          </w:tcPr>
          <w:p>
            <w:pPr>
              <w:pStyle w:val="TableText"/>
              <w:ind w:left="283"/>
              <w:spacing w:before="209" w:line="408" w:lineRule="exact"/>
              <w:rPr/>
            </w:pPr>
            <w:r>
              <w:rPr>
                <w:spacing w:val="-2"/>
                <w:position w:val="2"/>
              </w:rPr>
              <w:t>242</w:t>
            </w:r>
          </w:p>
        </w:tc>
        <w:tc>
          <w:tcPr>
            <w:tcW w:w="9448" w:type="dxa"/>
            <w:vAlign w:val="top"/>
            <w:tcBorders>
              <w:right w:val="single" w:color="000000" w:sz="6" w:space="0"/>
            </w:tcBorders>
          </w:tcPr>
          <w:p>
            <w:pPr>
              <w:pStyle w:val="TableText"/>
              <w:ind w:left="43"/>
              <w:spacing w:before="213" w:line="214" w:lineRule="auto"/>
              <w:rPr/>
            </w:pPr>
            <w:r>
              <w:rPr>
                <w:spacing w:val="2"/>
              </w:rPr>
              <w:t>法律效率判断标准和分类研究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243</w:t>
            </w:r>
          </w:p>
        </w:tc>
        <w:tc>
          <w:tcPr>
            <w:tcW w:w="9448" w:type="dxa"/>
            <w:vAlign w:val="top"/>
            <w:tcBorders>
              <w:right w:val="single" w:color="000000" w:sz="6" w:space="0"/>
            </w:tcBorders>
          </w:tcPr>
          <w:p>
            <w:pPr>
              <w:pStyle w:val="TableText"/>
              <w:ind w:left="43"/>
              <w:spacing w:before="215" w:line="212" w:lineRule="auto"/>
              <w:rPr/>
            </w:pPr>
            <w:r>
              <w:rPr>
                <w:spacing w:val="3"/>
              </w:rPr>
              <w:t>完善网络反不正当竞争法律规则研究</w:t>
            </w:r>
          </w:p>
        </w:tc>
      </w:tr>
      <w:tr>
        <w:trPr>
          <w:trHeight w:val="738" w:hRule="atLeast"/>
        </w:trPr>
        <w:tc>
          <w:tcPr>
            <w:tcW w:w="976" w:type="dxa"/>
            <w:vAlign w:val="top"/>
            <w:tcBorders>
              <w:left w:val="single" w:color="000000" w:sz="6" w:space="0"/>
            </w:tcBorders>
          </w:tcPr>
          <w:p>
            <w:pPr>
              <w:pStyle w:val="TableText"/>
              <w:ind w:left="283"/>
              <w:spacing w:before="209" w:line="408" w:lineRule="exact"/>
              <w:rPr/>
            </w:pPr>
            <w:r>
              <w:rPr>
                <w:spacing w:val="-2"/>
                <w:position w:val="2"/>
              </w:rPr>
              <w:t>244</w:t>
            </w:r>
          </w:p>
        </w:tc>
        <w:tc>
          <w:tcPr>
            <w:tcW w:w="9448" w:type="dxa"/>
            <w:vAlign w:val="top"/>
            <w:tcBorders>
              <w:right w:val="single" w:color="000000" w:sz="6" w:space="0"/>
            </w:tcBorders>
          </w:tcPr>
          <w:p>
            <w:pPr>
              <w:pStyle w:val="TableText"/>
              <w:ind w:left="42"/>
              <w:spacing w:before="213" w:line="213" w:lineRule="auto"/>
              <w:rPr/>
            </w:pPr>
            <w:r>
              <w:rPr>
                <w:spacing w:val="3"/>
              </w:rPr>
              <w:t>备案审查衔接联动机制问题研究</w:t>
            </w:r>
          </w:p>
        </w:tc>
      </w:tr>
      <w:tr>
        <w:trPr>
          <w:trHeight w:val="740" w:hRule="atLeast"/>
        </w:trPr>
        <w:tc>
          <w:tcPr>
            <w:tcW w:w="976" w:type="dxa"/>
            <w:vAlign w:val="top"/>
            <w:tcBorders>
              <w:left w:val="single" w:color="000000" w:sz="6" w:space="0"/>
            </w:tcBorders>
          </w:tcPr>
          <w:p>
            <w:pPr>
              <w:pStyle w:val="TableText"/>
              <w:ind w:left="283"/>
              <w:spacing w:before="210" w:line="406" w:lineRule="exact"/>
              <w:rPr/>
            </w:pPr>
            <w:r>
              <w:rPr>
                <w:spacing w:val="-2"/>
                <w:position w:val="2"/>
              </w:rPr>
              <w:t>245</w:t>
            </w:r>
          </w:p>
        </w:tc>
        <w:tc>
          <w:tcPr>
            <w:tcW w:w="9448" w:type="dxa"/>
            <w:vAlign w:val="top"/>
            <w:tcBorders>
              <w:right w:val="single" w:color="000000" w:sz="6" w:space="0"/>
            </w:tcBorders>
          </w:tcPr>
          <w:p>
            <w:pPr>
              <w:pStyle w:val="TableText"/>
              <w:ind w:left="43"/>
              <w:spacing w:before="215" w:line="213" w:lineRule="auto"/>
              <w:rPr/>
            </w:pPr>
            <w:r>
              <w:rPr>
                <w:spacing w:val="2"/>
              </w:rPr>
              <w:t>法律草案合宪性审查问题研究</w:t>
            </w:r>
          </w:p>
        </w:tc>
      </w:tr>
    </w:tbl>
    <w:p>
      <w:pPr>
        <w:rPr>
          <w:rFonts w:ascii="Arial"/>
          <w:sz w:val="21"/>
        </w:rPr>
      </w:pPr>
      <w:r/>
    </w:p>
    <w:p>
      <w:pPr>
        <w:sectPr>
          <w:footerReference w:type="default" r:id="rId13"/>
          <w:pgSz w:w="11905" w:h="16836"/>
          <w:pgMar w:top="866" w:right="726" w:bottom="691" w:left="737" w:header="0" w:footer="424"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283"/>
              <w:spacing w:before="206" w:line="405" w:lineRule="exact"/>
              <w:rPr/>
            </w:pPr>
            <w:r>
              <w:rPr>
                <w:spacing w:val="-2"/>
                <w:position w:val="2"/>
              </w:rPr>
              <w:t>246</w:t>
            </w:r>
          </w:p>
        </w:tc>
        <w:tc>
          <w:tcPr>
            <w:tcW w:w="9448" w:type="dxa"/>
            <w:vAlign w:val="top"/>
            <w:tcBorders>
              <w:right w:val="single" w:color="000000" w:sz="6" w:space="0"/>
            </w:tcBorders>
          </w:tcPr>
          <w:p>
            <w:pPr>
              <w:pStyle w:val="TableText"/>
              <w:ind w:left="39"/>
              <w:spacing w:before="210" w:line="213" w:lineRule="auto"/>
              <w:rPr/>
            </w:pPr>
            <w:r>
              <w:rPr>
                <w:spacing w:val="3"/>
              </w:rPr>
              <w:t>算法治理的法律制度研究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247</w:t>
            </w:r>
          </w:p>
        </w:tc>
        <w:tc>
          <w:tcPr>
            <w:tcW w:w="9448" w:type="dxa"/>
            <w:vAlign w:val="top"/>
            <w:tcBorders>
              <w:right w:val="single" w:color="000000" w:sz="6" w:space="0"/>
            </w:tcBorders>
          </w:tcPr>
          <w:p>
            <w:pPr>
              <w:pStyle w:val="TableText"/>
              <w:ind w:left="41"/>
              <w:spacing w:before="209" w:line="214" w:lineRule="auto"/>
              <w:rPr/>
            </w:pPr>
            <w:r>
              <w:rPr>
                <w:spacing w:val="3"/>
              </w:rPr>
              <w:t>低空经济高质量发展的法治保障体系研究</w:t>
            </w:r>
          </w:p>
        </w:tc>
      </w:tr>
      <w:tr>
        <w:trPr>
          <w:trHeight w:val="782" w:hRule="atLeast"/>
        </w:trPr>
        <w:tc>
          <w:tcPr>
            <w:tcW w:w="976" w:type="dxa"/>
            <w:vAlign w:val="top"/>
            <w:tcBorders>
              <w:left w:val="single" w:color="000000" w:sz="6" w:space="0"/>
            </w:tcBorders>
          </w:tcPr>
          <w:p>
            <w:pPr>
              <w:pStyle w:val="TableText"/>
              <w:ind w:left="283"/>
              <w:spacing w:before="228" w:line="405" w:lineRule="exact"/>
              <w:rPr/>
            </w:pPr>
            <w:r>
              <w:rPr>
                <w:spacing w:val="-2"/>
                <w:position w:val="2"/>
              </w:rPr>
              <w:t>248</w:t>
            </w:r>
          </w:p>
        </w:tc>
        <w:tc>
          <w:tcPr>
            <w:tcW w:w="9448" w:type="dxa"/>
            <w:vAlign w:val="top"/>
            <w:tcBorders>
              <w:right w:val="single" w:color="000000" w:sz="6" w:space="0"/>
            </w:tcBorders>
          </w:tcPr>
          <w:p>
            <w:pPr>
              <w:pStyle w:val="TableText"/>
              <w:ind w:left="67"/>
              <w:spacing w:before="232" w:line="213" w:lineRule="auto"/>
              <w:rPr/>
            </w:pPr>
            <w:r>
              <w:rPr>
                <w:spacing w:val="1"/>
              </w:rPr>
              <w:t>民法典在特殊商事关系中的适用问题研究</w:t>
            </w:r>
          </w:p>
        </w:tc>
      </w:tr>
      <w:tr>
        <w:trPr>
          <w:trHeight w:val="746"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249</w:t>
            </w:r>
          </w:p>
        </w:tc>
        <w:tc>
          <w:tcPr>
            <w:tcW w:w="9448" w:type="dxa"/>
            <w:vAlign w:val="top"/>
            <w:tcBorders>
              <w:right w:val="single" w:color="000000" w:sz="6" w:space="0"/>
            </w:tcBorders>
          </w:tcPr>
          <w:p>
            <w:pPr>
              <w:pStyle w:val="TableText"/>
              <w:ind w:left="67"/>
              <w:spacing w:before="214" w:line="212" w:lineRule="auto"/>
              <w:rPr/>
            </w:pPr>
            <w:r>
              <w:rPr>
                <w:spacing w:val="1"/>
              </w:rPr>
              <w:t>民法典中具有中国元素的核心术语研究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250</w:t>
            </w:r>
          </w:p>
        </w:tc>
        <w:tc>
          <w:tcPr>
            <w:tcW w:w="9448" w:type="dxa"/>
            <w:vAlign w:val="top"/>
            <w:tcBorders>
              <w:right w:val="single" w:color="000000" w:sz="6" w:space="0"/>
            </w:tcBorders>
          </w:tcPr>
          <w:p>
            <w:pPr>
              <w:pStyle w:val="TableText"/>
              <w:ind w:left="67"/>
              <w:spacing w:before="212" w:line="211" w:lineRule="auto"/>
              <w:rPr/>
            </w:pPr>
            <w:r>
              <w:rPr>
                <w:spacing w:val="1"/>
              </w:rPr>
              <w:t>民事司法监督机制现代化问题研究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251</w:t>
            </w:r>
          </w:p>
        </w:tc>
        <w:tc>
          <w:tcPr>
            <w:tcW w:w="9448" w:type="dxa"/>
            <w:vAlign w:val="top"/>
            <w:tcBorders>
              <w:right w:val="single" w:color="000000" w:sz="6" w:space="0"/>
            </w:tcBorders>
          </w:tcPr>
          <w:p>
            <w:pPr>
              <w:pStyle w:val="TableText"/>
              <w:ind w:left="43"/>
              <w:spacing w:before="210" w:line="215" w:lineRule="auto"/>
              <w:rPr/>
            </w:pPr>
            <w:r>
              <w:rPr>
                <w:spacing w:val="3"/>
              </w:rPr>
              <w:t>反腐败领域涉外法治体系构建研究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252</w:t>
            </w:r>
          </w:p>
        </w:tc>
        <w:tc>
          <w:tcPr>
            <w:tcW w:w="9448" w:type="dxa"/>
            <w:vAlign w:val="top"/>
            <w:tcBorders>
              <w:right w:val="single" w:color="000000" w:sz="6" w:space="0"/>
            </w:tcBorders>
          </w:tcPr>
          <w:p>
            <w:pPr>
              <w:pStyle w:val="TableText"/>
              <w:ind w:left="70"/>
              <w:spacing w:before="210" w:line="214" w:lineRule="auto"/>
              <w:rPr/>
            </w:pPr>
            <w:r>
              <w:rPr>
                <w:spacing w:val="1"/>
              </w:rPr>
              <w:t>中国特色轻罪治理体系构建与实践研究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253</w:t>
            </w:r>
          </w:p>
        </w:tc>
        <w:tc>
          <w:tcPr>
            <w:tcW w:w="9448" w:type="dxa"/>
            <w:vAlign w:val="top"/>
            <w:tcBorders>
              <w:right w:val="single" w:color="000000" w:sz="6" w:space="0"/>
            </w:tcBorders>
          </w:tcPr>
          <w:p>
            <w:pPr>
              <w:pStyle w:val="TableText"/>
              <w:ind w:left="70"/>
              <w:spacing w:before="209" w:line="214" w:lineRule="auto"/>
              <w:rPr/>
            </w:pPr>
            <w:r>
              <w:rPr/>
              <w:t>中国教育法体系构建研究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254</w:t>
            </w:r>
          </w:p>
        </w:tc>
        <w:tc>
          <w:tcPr>
            <w:tcW w:w="9448" w:type="dxa"/>
            <w:vAlign w:val="top"/>
            <w:tcBorders>
              <w:right w:val="single" w:color="000000" w:sz="6" w:space="0"/>
            </w:tcBorders>
          </w:tcPr>
          <w:p>
            <w:pPr>
              <w:pStyle w:val="TableText"/>
              <w:ind w:left="41"/>
              <w:spacing w:before="213" w:line="212" w:lineRule="auto"/>
              <w:rPr/>
            </w:pPr>
            <w:r>
              <w:rPr>
                <w:spacing w:val="3"/>
              </w:rPr>
              <w:t>人工智能“深度伪造”对刑事司法的挑战及应对研究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255</w:t>
            </w:r>
          </w:p>
        </w:tc>
        <w:tc>
          <w:tcPr>
            <w:tcW w:w="9448" w:type="dxa"/>
            <w:vAlign w:val="top"/>
            <w:tcBorders>
              <w:right w:val="single" w:color="000000" w:sz="6" w:space="0"/>
            </w:tcBorders>
          </w:tcPr>
          <w:p>
            <w:pPr>
              <w:pStyle w:val="TableText"/>
              <w:ind w:left="46"/>
              <w:spacing w:before="210" w:line="215" w:lineRule="auto"/>
              <w:rPr/>
            </w:pPr>
            <w:r>
              <w:rPr>
                <w:spacing w:val="2"/>
              </w:rPr>
              <w:t>我国气候法学理论体系构建研究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256</w:t>
            </w:r>
          </w:p>
        </w:tc>
        <w:tc>
          <w:tcPr>
            <w:tcW w:w="9448" w:type="dxa"/>
            <w:vAlign w:val="top"/>
            <w:tcBorders>
              <w:right w:val="single" w:color="000000" w:sz="6" w:space="0"/>
            </w:tcBorders>
          </w:tcPr>
          <w:p>
            <w:pPr>
              <w:pStyle w:val="TableText"/>
              <w:ind w:left="46"/>
              <w:spacing w:before="214" w:line="212" w:lineRule="auto"/>
              <w:rPr/>
            </w:pPr>
            <w:r>
              <w:rPr>
                <w:spacing w:val="2"/>
              </w:rPr>
              <w:t>服务未来产业创新的知识产权战略研究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257</w:t>
            </w:r>
          </w:p>
        </w:tc>
        <w:tc>
          <w:tcPr>
            <w:tcW w:w="9448" w:type="dxa"/>
            <w:vAlign w:val="top"/>
            <w:tcBorders>
              <w:right w:val="single" w:color="000000" w:sz="6" w:space="0"/>
            </w:tcBorders>
          </w:tcPr>
          <w:p>
            <w:pPr>
              <w:pStyle w:val="TableText"/>
              <w:ind w:left="41"/>
              <w:spacing w:before="214" w:line="211" w:lineRule="auto"/>
              <w:rPr/>
            </w:pPr>
            <w:r>
              <w:rPr>
                <w:spacing w:val="3"/>
              </w:rPr>
              <w:t>人工智能驱动创作背景下的著作权法研究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258</w:t>
            </w:r>
          </w:p>
        </w:tc>
        <w:tc>
          <w:tcPr>
            <w:tcW w:w="9448" w:type="dxa"/>
            <w:vAlign w:val="top"/>
            <w:tcBorders>
              <w:right w:val="single" w:color="000000" w:sz="6" w:space="0"/>
            </w:tcBorders>
          </w:tcPr>
          <w:p>
            <w:pPr>
              <w:pStyle w:val="TableText"/>
              <w:ind w:left="42"/>
              <w:spacing w:before="210" w:line="214" w:lineRule="auto"/>
              <w:rPr/>
            </w:pPr>
            <w:r>
              <w:rPr>
                <w:spacing w:val="3"/>
              </w:rPr>
              <w:t>数据知识产权保护规则体系构建研究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259</w:t>
            </w:r>
          </w:p>
        </w:tc>
        <w:tc>
          <w:tcPr>
            <w:tcW w:w="9448" w:type="dxa"/>
            <w:vAlign w:val="top"/>
            <w:tcBorders>
              <w:right w:val="single" w:color="000000" w:sz="6" w:space="0"/>
            </w:tcBorders>
          </w:tcPr>
          <w:p>
            <w:pPr>
              <w:pStyle w:val="TableText"/>
              <w:ind w:left="46"/>
              <w:spacing w:before="212" w:line="213" w:lineRule="auto"/>
              <w:rPr/>
            </w:pPr>
            <w:r>
              <w:rPr>
                <w:spacing w:val="3"/>
              </w:rPr>
              <w:t>我国数字安全法律供给的基本特征、实施成效及其影响机制研究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260</w:t>
            </w:r>
          </w:p>
        </w:tc>
        <w:tc>
          <w:tcPr>
            <w:tcW w:w="9448" w:type="dxa"/>
            <w:vAlign w:val="top"/>
            <w:tcBorders>
              <w:right w:val="single" w:color="000000" w:sz="6" w:space="0"/>
            </w:tcBorders>
          </w:tcPr>
          <w:p>
            <w:pPr>
              <w:pStyle w:val="TableText"/>
              <w:ind w:left="53"/>
              <w:spacing w:before="216" w:line="211" w:lineRule="auto"/>
              <w:rPr/>
            </w:pPr>
            <w:r>
              <w:rPr>
                <w:spacing w:val="3"/>
              </w:rPr>
              <w:t>主要发达国家数据安全治理监管相关战略和法律法规比</w:t>
            </w:r>
            <w:r>
              <w:rPr>
                <w:spacing w:val="2"/>
              </w:rPr>
              <w:t>较研究</w:t>
            </w:r>
          </w:p>
        </w:tc>
      </w:tr>
      <w:tr>
        <w:trPr>
          <w:trHeight w:val="712" w:hRule="atLeast"/>
        </w:trPr>
        <w:tc>
          <w:tcPr>
            <w:tcW w:w="976" w:type="dxa"/>
            <w:vAlign w:val="top"/>
            <w:tcBorders>
              <w:left w:val="single" w:color="000000" w:sz="6" w:space="0"/>
            </w:tcBorders>
          </w:tcPr>
          <w:p>
            <w:pPr>
              <w:pStyle w:val="TableText"/>
              <w:ind w:left="283"/>
              <w:spacing w:before="194" w:line="405" w:lineRule="exact"/>
              <w:rPr/>
            </w:pPr>
            <w:r>
              <w:rPr>
                <w:spacing w:val="-2"/>
                <w:position w:val="2"/>
              </w:rPr>
              <w:t>261</w:t>
            </w:r>
          </w:p>
        </w:tc>
        <w:tc>
          <w:tcPr>
            <w:tcW w:w="9448" w:type="dxa"/>
            <w:vAlign w:val="top"/>
            <w:tcBorders>
              <w:right w:val="single" w:color="000000" w:sz="6" w:space="0"/>
            </w:tcBorders>
          </w:tcPr>
          <w:p>
            <w:pPr>
              <w:pStyle w:val="TableText"/>
              <w:ind w:left="70"/>
              <w:spacing w:before="196" w:line="213" w:lineRule="auto"/>
              <w:rPr/>
            </w:pPr>
            <w:r>
              <w:rPr/>
              <w:t>国际组织的软法建构问题研究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262</w:t>
            </w:r>
          </w:p>
        </w:tc>
        <w:tc>
          <w:tcPr>
            <w:tcW w:w="9448" w:type="dxa"/>
            <w:vAlign w:val="top"/>
            <w:tcBorders>
              <w:right w:val="single" w:color="000000" w:sz="6" w:space="0"/>
            </w:tcBorders>
          </w:tcPr>
          <w:p>
            <w:pPr>
              <w:pStyle w:val="TableText"/>
              <w:ind w:left="42"/>
              <w:spacing w:before="213" w:line="214" w:lineRule="auto"/>
              <w:rPr/>
            </w:pPr>
            <w:r>
              <w:rPr>
                <w:spacing w:val="3"/>
              </w:rPr>
              <w:t>俄藏《卫拉特法典》诸本整理、翻译及与中华法系价值比较研究</w:t>
            </w:r>
          </w:p>
        </w:tc>
      </w:tr>
      <w:tr>
        <w:trPr>
          <w:trHeight w:val="822" w:hRule="atLeast"/>
        </w:trPr>
        <w:tc>
          <w:tcPr>
            <w:tcW w:w="976" w:type="dxa"/>
            <w:vAlign w:val="top"/>
            <w:tcBorders>
              <w:left w:val="single" w:color="000000" w:sz="6" w:space="0"/>
            </w:tcBorders>
          </w:tcPr>
          <w:p>
            <w:pPr>
              <w:pStyle w:val="TableText"/>
              <w:ind w:left="283"/>
              <w:spacing w:before="249" w:line="406" w:lineRule="exact"/>
              <w:rPr/>
            </w:pPr>
            <w:r>
              <w:rPr>
                <w:spacing w:val="-2"/>
                <w:position w:val="2"/>
              </w:rPr>
              <w:t>263</w:t>
            </w:r>
          </w:p>
        </w:tc>
        <w:tc>
          <w:tcPr>
            <w:tcW w:w="9448" w:type="dxa"/>
            <w:vAlign w:val="top"/>
            <w:tcBorders>
              <w:right w:val="single" w:color="000000" w:sz="6" w:space="0"/>
            </w:tcBorders>
          </w:tcPr>
          <w:p>
            <w:pPr>
              <w:pStyle w:val="TableText"/>
              <w:ind w:left="54"/>
              <w:spacing w:before="256" w:line="211" w:lineRule="auto"/>
              <w:rPr/>
            </w:pPr>
            <w:r>
              <w:rPr>
                <w:spacing w:val="2"/>
              </w:rPr>
              <w:t>乡村振兴进程中的文明乡风培育研究</w:t>
            </w:r>
          </w:p>
        </w:tc>
      </w:tr>
      <w:tr>
        <w:trPr>
          <w:trHeight w:val="740" w:hRule="atLeast"/>
        </w:trPr>
        <w:tc>
          <w:tcPr>
            <w:tcW w:w="976" w:type="dxa"/>
            <w:vAlign w:val="top"/>
            <w:tcBorders>
              <w:left w:val="single" w:color="000000" w:sz="6" w:space="0"/>
            </w:tcBorders>
          </w:tcPr>
          <w:p>
            <w:pPr>
              <w:pStyle w:val="TableText"/>
              <w:ind w:left="283"/>
              <w:spacing w:before="210" w:line="406" w:lineRule="exact"/>
              <w:rPr/>
            </w:pPr>
            <w:r>
              <w:rPr>
                <w:spacing w:val="-2"/>
                <w:position w:val="2"/>
              </w:rPr>
              <w:t>264</w:t>
            </w:r>
          </w:p>
        </w:tc>
        <w:tc>
          <w:tcPr>
            <w:tcW w:w="9448" w:type="dxa"/>
            <w:vAlign w:val="top"/>
            <w:tcBorders>
              <w:right w:val="single" w:color="000000" w:sz="6" w:space="0"/>
            </w:tcBorders>
          </w:tcPr>
          <w:p>
            <w:pPr>
              <w:pStyle w:val="TableText"/>
              <w:ind w:left="41"/>
              <w:spacing w:before="213" w:line="214" w:lineRule="auto"/>
              <w:rPr/>
            </w:pPr>
            <w:r>
              <w:rPr>
                <w:spacing w:val="3"/>
              </w:rPr>
              <w:t>铸牢中华民族共同体意识背景下推动互嵌式社会结构构建的经验与对策研究</w:t>
            </w:r>
          </w:p>
        </w:tc>
      </w:tr>
    </w:tbl>
    <w:p>
      <w:pPr>
        <w:rPr>
          <w:rFonts w:ascii="Arial"/>
          <w:sz w:val="21"/>
        </w:rPr>
      </w:pPr>
      <w:r/>
    </w:p>
    <w:p>
      <w:pPr>
        <w:sectPr>
          <w:footerReference w:type="default" r:id="rId14"/>
          <w:pgSz w:w="11905" w:h="16836"/>
          <w:pgMar w:top="866" w:right="726" w:bottom="691" w:left="737" w:header="0" w:footer="421" w:gutter="0"/>
        </w:sectPr>
        <w:rPr>
          <w:rFonts w:ascii="Arial" w:hAnsi="Arial" w:eastAsia="Arial" w:cs="Arial"/>
          <w:sz w:val="21"/>
          <w:szCs w:val="21"/>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283"/>
              <w:spacing w:before="206" w:line="405" w:lineRule="exact"/>
              <w:rPr/>
            </w:pPr>
            <w:r>
              <w:rPr>
                <w:spacing w:val="-2"/>
                <w:position w:val="2"/>
              </w:rPr>
              <w:t>265</w:t>
            </w:r>
          </w:p>
        </w:tc>
        <w:tc>
          <w:tcPr>
            <w:tcW w:w="9448" w:type="dxa"/>
            <w:vAlign w:val="top"/>
            <w:tcBorders>
              <w:right w:val="single" w:color="000000" w:sz="6" w:space="0"/>
            </w:tcBorders>
          </w:tcPr>
          <w:p>
            <w:pPr>
              <w:pStyle w:val="TableText"/>
              <w:ind w:left="39"/>
              <w:spacing w:before="209" w:line="214" w:lineRule="auto"/>
              <w:rPr/>
            </w:pPr>
            <w:r>
              <w:rPr>
                <w:spacing w:val="3"/>
              </w:rPr>
              <w:t>新时代家庭家教家风建设在基层治理中的作用和影响研究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266</w:t>
            </w:r>
          </w:p>
        </w:tc>
        <w:tc>
          <w:tcPr>
            <w:tcW w:w="9448" w:type="dxa"/>
            <w:vAlign w:val="top"/>
            <w:tcBorders>
              <w:right w:val="single" w:color="000000" w:sz="6" w:space="0"/>
            </w:tcBorders>
          </w:tcPr>
          <w:p>
            <w:pPr>
              <w:pStyle w:val="TableText"/>
              <w:ind w:left="41"/>
              <w:spacing w:before="209" w:line="215" w:lineRule="auto"/>
              <w:rPr/>
            </w:pPr>
            <w:r>
              <w:rPr>
                <w:spacing w:val="3"/>
              </w:rPr>
              <w:t>青少年健康管理的社会支持体系研究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267</w:t>
            </w:r>
          </w:p>
        </w:tc>
        <w:tc>
          <w:tcPr>
            <w:tcW w:w="9448" w:type="dxa"/>
            <w:vAlign w:val="top"/>
            <w:tcBorders>
              <w:right w:val="single" w:color="000000" w:sz="6" w:space="0"/>
            </w:tcBorders>
          </w:tcPr>
          <w:p>
            <w:pPr>
              <w:pStyle w:val="TableText"/>
              <w:ind w:left="67"/>
              <w:spacing w:before="211" w:line="213" w:lineRule="auto"/>
              <w:rPr/>
            </w:pPr>
            <w:r>
              <w:rPr>
                <w:spacing w:val="2"/>
              </w:rPr>
              <w:t>网络社会背景下人的社会化场景变化及其影响研究</w:t>
            </w:r>
          </w:p>
        </w:tc>
      </w:tr>
      <w:tr>
        <w:trPr>
          <w:trHeight w:val="738"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268</w:t>
            </w:r>
          </w:p>
        </w:tc>
        <w:tc>
          <w:tcPr>
            <w:tcW w:w="9448" w:type="dxa"/>
            <w:vAlign w:val="top"/>
            <w:tcBorders>
              <w:right w:val="single" w:color="000000" w:sz="6" w:space="0"/>
            </w:tcBorders>
          </w:tcPr>
          <w:p>
            <w:pPr>
              <w:pStyle w:val="TableText"/>
              <w:ind w:left="36"/>
              <w:spacing w:before="213" w:line="211" w:lineRule="auto"/>
              <w:rPr/>
            </w:pPr>
            <w:r>
              <w:rPr>
                <w:spacing w:val="3"/>
              </w:rPr>
              <w:t>“十五五”时期我国生产性服务业的增长潜力与政策趋向研究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269</w:t>
            </w:r>
          </w:p>
        </w:tc>
        <w:tc>
          <w:tcPr>
            <w:tcW w:w="9448" w:type="dxa"/>
            <w:vAlign w:val="top"/>
            <w:tcBorders>
              <w:right w:val="single" w:color="000000" w:sz="6" w:space="0"/>
            </w:tcBorders>
          </w:tcPr>
          <w:p>
            <w:pPr>
              <w:pStyle w:val="TableText"/>
              <w:ind w:left="42" w:right="42" w:hanging="6"/>
              <w:spacing w:before="40" w:line="227" w:lineRule="auto"/>
              <w:rPr/>
            </w:pPr>
            <w:r>
              <w:rPr>
                <w:spacing w:val="3"/>
              </w:rPr>
              <w:t>“十五五”时期统筹数字中国、数字经济、数字社会规划建设的体制机制和</w:t>
            </w:r>
            <w:r>
              <w:rPr>
                <w:spacing w:val="18"/>
              </w:rPr>
              <w:t xml:space="preserve"> </w:t>
            </w:r>
            <w:r>
              <w:rPr>
                <w:spacing w:val="2"/>
              </w:rPr>
              <w:t>路径优化研究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270</w:t>
            </w:r>
          </w:p>
        </w:tc>
        <w:tc>
          <w:tcPr>
            <w:tcW w:w="9448" w:type="dxa"/>
            <w:vAlign w:val="top"/>
            <w:tcBorders>
              <w:right w:val="single" w:color="000000" w:sz="6" w:space="0"/>
            </w:tcBorders>
          </w:tcPr>
          <w:p>
            <w:pPr>
              <w:pStyle w:val="TableText"/>
              <w:ind w:left="42"/>
              <w:spacing w:before="215" w:line="210" w:lineRule="auto"/>
              <w:rPr/>
            </w:pPr>
            <w:r>
              <w:rPr>
                <w:spacing w:val="3"/>
              </w:rPr>
              <w:t>数智化背景下劳动和就业的转型发展研究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271</w:t>
            </w:r>
          </w:p>
        </w:tc>
        <w:tc>
          <w:tcPr>
            <w:tcW w:w="9448" w:type="dxa"/>
            <w:vAlign w:val="top"/>
            <w:tcBorders>
              <w:right w:val="single" w:color="000000" w:sz="6" w:space="0"/>
            </w:tcBorders>
          </w:tcPr>
          <w:p>
            <w:pPr>
              <w:pStyle w:val="TableText"/>
              <w:ind w:left="42"/>
              <w:spacing w:before="210" w:line="217" w:lineRule="auto"/>
              <w:rPr/>
            </w:pPr>
            <w:r>
              <w:rPr>
                <w:spacing w:val="3"/>
              </w:rPr>
              <w:t>数智化背景下青年群体的社会心理、行为特点及形成机制研究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272</w:t>
            </w:r>
          </w:p>
        </w:tc>
        <w:tc>
          <w:tcPr>
            <w:tcW w:w="9448" w:type="dxa"/>
            <w:vAlign w:val="top"/>
            <w:tcBorders>
              <w:right w:val="single" w:color="000000" w:sz="6" w:space="0"/>
            </w:tcBorders>
          </w:tcPr>
          <w:p>
            <w:pPr>
              <w:pStyle w:val="TableText"/>
              <w:ind w:left="39"/>
              <w:spacing w:before="214" w:line="211" w:lineRule="auto"/>
              <w:rPr/>
            </w:pPr>
            <w:r>
              <w:rPr>
                <w:spacing w:val="3"/>
              </w:rPr>
              <w:t>新技术发展、新产业形态对青年就业场景和就业模式的影响研究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273</w:t>
            </w:r>
          </w:p>
        </w:tc>
        <w:tc>
          <w:tcPr>
            <w:tcW w:w="9448" w:type="dxa"/>
            <w:vAlign w:val="top"/>
            <w:tcBorders>
              <w:right w:val="single" w:color="000000" w:sz="6" w:space="0"/>
            </w:tcBorders>
          </w:tcPr>
          <w:p>
            <w:pPr>
              <w:pStyle w:val="TableText"/>
              <w:ind w:left="41"/>
              <w:spacing w:before="211" w:line="214" w:lineRule="auto"/>
              <w:rPr/>
            </w:pPr>
            <w:r>
              <w:rPr>
                <w:spacing w:val="3"/>
              </w:rPr>
              <w:t>平台经济与建设和谐劳动关系研究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274</w:t>
            </w:r>
          </w:p>
        </w:tc>
        <w:tc>
          <w:tcPr>
            <w:tcW w:w="9448" w:type="dxa"/>
            <w:vAlign w:val="top"/>
            <w:tcBorders>
              <w:right w:val="single" w:color="000000" w:sz="6" w:space="0"/>
            </w:tcBorders>
          </w:tcPr>
          <w:p>
            <w:pPr>
              <w:pStyle w:val="TableText"/>
              <w:ind w:left="39"/>
              <w:spacing w:before="211" w:line="214" w:lineRule="auto"/>
              <w:rPr/>
            </w:pPr>
            <w:r>
              <w:rPr>
                <w:spacing w:val="3"/>
              </w:rPr>
              <w:t>新就业群体的利益诉求与有序表达机制研究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275</w:t>
            </w:r>
          </w:p>
        </w:tc>
        <w:tc>
          <w:tcPr>
            <w:tcW w:w="9448" w:type="dxa"/>
            <w:vAlign w:val="top"/>
            <w:tcBorders>
              <w:right w:val="single" w:color="000000" w:sz="6" w:space="0"/>
            </w:tcBorders>
          </w:tcPr>
          <w:p>
            <w:pPr>
              <w:pStyle w:val="TableText"/>
              <w:ind w:left="41"/>
              <w:spacing w:before="215" w:line="211" w:lineRule="auto"/>
              <w:rPr/>
            </w:pPr>
            <w:r>
              <w:rPr>
                <w:spacing w:val="3"/>
              </w:rPr>
              <w:t>人工智能“内容生产”对青少年社会心态的影响及对策研究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276</w:t>
            </w:r>
          </w:p>
        </w:tc>
        <w:tc>
          <w:tcPr>
            <w:tcW w:w="9448" w:type="dxa"/>
            <w:vAlign w:val="top"/>
            <w:tcBorders>
              <w:right w:val="single" w:color="000000" w:sz="6" w:space="0"/>
            </w:tcBorders>
          </w:tcPr>
          <w:p>
            <w:pPr>
              <w:pStyle w:val="TableText"/>
              <w:ind w:left="41"/>
              <w:spacing w:before="213" w:line="213" w:lineRule="auto"/>
              <w:rPr/>
            </w:pPr>
            <w:r>
              <w:rPr>
                <w:spacing w:val="3"/>
              </w:rPr>
              <w:t>人口发展趋势对经济安全的多重影响与战略应对研究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277</w:t>
            </w:r>
          </w:p>
        </w:tc>
        <w:tc>
          <w:tcPr>
            <w:tcW w:w="9448" w:type="dxa"/>
            <w:vAlign w:val="top"/>
            <w:tcBorders>
              <w:right w:val="single" w:color="000000" w:sz="6" w:space="0"/>
            </w:tcBorders>
          </w:tcPr>
          <w:p>
            <w:pPr>
              <w:pStyle w:val="TableText"/>
              <w:ind w:left="41"/>
              <w:spacing w:before="213" w:line="213" w:lineRule="auto"/>
              <w:rPr/>
            </w:pPr>
            <w:r>
              <w:rPr>
                <w:spacing w:val="3"/>
              </w:rPr>
              <w:t>人口流动与县域城乡融合发展研究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278</w:t>
            </w:r>
          </w:p>
        </w:tc>
        <w:tc>
          <w:tcPr>
            <w:tcW w:w="9448" w:type="dxa"/>
            <w:vAlign w:val="top"/>
            <w:tcBorders>
              <w:right w:val="single" w:color="000000" w:sz="6" w:space="0"/>
            </w:tcBorders>
          </w:tcPr>
          <w:p>
            <w:pPr>
              <w:pStyle w:val="TableText"/>
              <w:ind w:left="65"/>
              <w:spacing w:before="216" w:line="213" w:lineRule="auto"/>
              <w:rPr/>
            </w:pPr>
            <w:r>
              <w:rPr>
                <w:spacing w:val="2"/>
              </w:rPr>
              <w:t>以县域为重点推动农民工市民化质量提升研究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279</w:t>
            </w:r>
          </w:p>
        </w:tc>
        <w:tc>
          <w:tcPr>
            <w:tcW w:w="9448" w:type="dxa"/>
            <w:vAlign w:val="top"/>
            <w:tcBorders>
              <w:right w:val="single" w:color="000000" w:sz="6" w:space="0"/>
            </w:tcBorders>
          </w:tcPr>
          <w:p>
            <w:pPr>
              <w:pStyle w:val="TableText"/>
              <w:ind w:left="42"/>
              <w:spacing w:before="215" w:line="211" w:lineRule="auto"/>
              <w:rPr/>
            </w:pPr>
            <w:r>
              <w:rPr>
                <w:spacing w:val="3"/>
              </w:rPr>
              <w:t>失能老年人长期照护和重度残疾人托养问题研究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280</w:t>
            </w:r>
          </w:p>
        </w:tc>
        <w:tc>
          <w:tcPr>
            <w:tcW w:w="9448" w:type="dxa"/>
            <w:vAlign w:val="top"/>
            <w:tcBorders>
              <w:right w:val="single" w:color="000000" w:sz="6" w:space="0"/>
            </w:tcBorders>
          </w:tcPr>
          <w:p>
            <w:pPr>
              <w:pStyle w:val="TableText"/>
              <w:ind w:left="37"/>
              <w:spacing w:before="217" w:line="210" w:lineRule="auto"/>
              <w:rPr/>
            </w:pPr>
            <w:r>
              <w:rPr>
                <w:spacing w:val="3"/>
              </w:rPr>
              <w:t>农村残疾人公共服务均衡性和可及性关键问题研究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281</w:t>
            </w:r>
          </w:p>
        </w:tc>
        <w:tc>
          <w:tcPr>
            <w:tcW w:w="9448" w:type="dxa"/>
            <w:vAlign w:val="top"/>
            <w:tcBorders>
              <w:right w:val="single" w:color="000000" w:sz="6" w:space="0"/>
            </w:tcBorders>
          </w:tcPr>
          <w:p>
            <w:pPr>
              <w:pStyle w:val="TableText"/>
              <w:ind w:left="42"/>
              <w:spacing w:before="211" w:line="214" w:lineRule="auto"/>
              <w:rPr/>
            </w:pPr>
            <w:r>
              <w:rPr>
                <w:spacing w:val="3"/>
              </w:rPr>
              <w:t>边境地区“空心村”的现状趋势、风险隐患及对策建议研究</w:t>
            </w:r>
          </w:p>
        </w:tc>
      </w:tr>
      <w:tr>
        <w:trPr>
          <w:trHeight w:val="738"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282</w:t>
            </w:r>
          </w:p>
        </w:tc>
        <w:tc>
          <w:tcPr>
            <w:tcW w:w="9448" w:type="dxa"/>
            <w:vAlign w:val="top"/>
            <w:tcBorders>
              <w:right w:val="single" w:color="000000" w:sz="6" w:space="0"/>
            </w:tcBorders>
          </w:tcPr>
          <w:p>
            <w:pPr>
              <w:pStyle w:val="TableText"/>
              <w:ind w:left="41"/>
              <w:spacing w:before="211" w:line="214" w:lineRule="auto"/>
              <w:rPr/>
            </w:pPr>
            <w:r>
              <w:rPr>
                <w:spacing w:val="3"/>
              </w:rPr>
              <w:t>竞技体育管理体制和运行机制改革研究</w:t>
            </w:r>
          </w:p>
        </w:tc>
      </w:tr>
      <w:tr>
        <w:trPr>
          <w:trHeight w:val="740" w:hRule="atLeast"/>
        </w:trPr>
        <w:tc>
          <w:tcPr>
            <w:tcW w:w="976" w:type="dxa"/>
            <w:vAlign w:val="top"/>
            <w:tcBorders>
              <w:left w:val="single" w:color="000000" w:sz="6" w:space="0"/>
            </w:tcBorders>
          </w:tcPr>
          <w:p>
            <w:pPr>
              <w:pStyle w:val="TableText"/>
              <w:ind w:left="283"/>
              <w:spacing w:before="210" w:line="406" w:lineRule="exact"/>
              <w:rPr/>
            </w:pPr>
            <w:r>
              <w:rPr>
                <w:spacing w:val="-2"/>
                <w:position w:val="2"/>
              </w:rPr>
              <w:t>283</w:t>
            </w:r>
          </w:p>
        </w:tc>
        <w:tc>
          <w:tcPr>
            <w:tcW w:w="9448" w:type="dxa"/>
            <w:vAlign w:val="top"/>
            <w:tcBorders>
              <w:right w:val="single" w:color="000000" w:sz="6" w:space="0"/>
            </w:tcBorders>
          </w:tcPr>
          <w:p>
            <w:pPr>
              <w:pStyle w:val="TableText"/>
              <w:ind w:left="47"/>
              <w:spacing w:before="212" w:line="214" w:lineRule="auto"/>
              <w:rPr/>
            </w:pPr>
            <w:r>
              <w:rPr>
                <w:spacing w:val="2"/>
              </w:rPr>
              <w:t>粤港澳体育湾区发展模式和先行先试实践研究</w:t>
            </w:r>
          </w:p>
        </w:tc>
      </w:tr>
    </w:tbl>
    <w:p>
      <w:pPr>
        <w:pStyle w:val="BodyText"/>
        <w:rPr/>
      </w:pPr>
      <w:r/>
    </w:p>
    <w:p>
      <w:pPr>
        <w:sectPr>
          <w:footerReference w:type="default" r:id="rId15"/>
          <w:pgSz w:w="11905" w:h="16836"/>
          <w:pgMar w:top="866" w:right="726" w:bottom="691" w:left="737" w:header="0" w:footer="424" w:gutter="0"/>
        </w:sectPr>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9" w:hRule="atLeast"/>
        </w:trPr>
        <w:tc>
          <w:tcPr>
            <w:tcW w:w="976" w:type="dxa"/>
            <w:vAlign w:val="top"/>
            <w:tcBorders>
              <w:left w:val="single" w:color="000000" w:sz="6" w:space="0"/>
            </w:tcBorders>
          </w:tcPr>
          <w:p>
            <w:pPr>
              <w:pStyle w:val="TableText"/>
              <w:ind w:left="283"/>
              <w:spacing w:before="206" w:line="405" w:lineRule="exact"/>
              <w:rPr/>
            </w:pPr>
            <w:r>
              <w:rPr>
                <w:spacing w:val="-2"/>
                <w:position w:val="2"/>
              </w:rPr>
              <w:t>284</w:t>
            </w:r>
          </w:p>
        </w:tc>
        <w:tc>
          <w:tcPr>
            <w:tcW w:w="9448" w:type="dxa"/>
            <w:vAlign w:val="top"/>
            <w:tcBorders>
              <w:right w:val="single" w:color="000000" w:sz="6" w:space="0"/>
            </w:tcBorders>
          </w:tcPr>
          <w:p>
            <w:pPr>
              <w:pStyle w:val="TableText"/>
              <w:ind w:left="41"/>
              <w:spacing w:before="211" w:line="211" w:lineRule="auto"/>
              <w:rPr/>
            </w:pPr>
            <w:r>
              <w:rPr>
                <w:spacing w:val="3"/>
              </w:rPr>
              <w:t>世界民族问题发展态势研究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285</w:t>
            </w:r>
          </w:p>
        </w:tc>
        <w:tc>
          <w:tcPr>
            <w:tcW w:w="9448" w:type="dxa"/>
            <w:vAlign w:val="top"/>
            <w:tcBorders>
              <w:right w:val="single" w:color="000000" w:sz="6" w:space="0"/>
            </w:tcBorders>
          </w:tcPr>
          <w:p>
            <w:pPr>
              <w:pStyle w:val="TableText"/>
              <w:ind w:left="43"/>
              <w:spacing w:before="211" w:line="212" w:lineRule="auto"/>
              <w:rPr/>
            </w:pPr>
            <w:r>
              <w:rPr>
                <w:spacing w:val="3"/>
              </w:rPr>
              <w:t>海峡两岸民族交往交流交融资料收集、整理与研究</w:t>
            </w:r>
          </w:p>
        </w:tc>
      </w:tr>
      <w:tr>
        <w:trPr>
          <w:trHeight w:val="739"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286</w:t>
            </w:r>
          </w:p>
        </w:tc>
        <w:tc>
          <w:tcPr>
            <w:tcW w:w="9448" w:type="dxa"/>
            <w:vAlign w:val="top"/>
            <w:tcBorders>
              <w:right w:val="single" w:color="000000" w:sz="6" w:space="0"/>
            </w:tcBorders>
          </w:tcPr>
          <w:p>
            <w:pPr>
              <w:pStyle w:val="TableText"/>
              <w:ind w:left="44"/>
              <w:spacing w:before="209" w:line="214" w:lineRule="auto"/>
              <w:rPr/>
            </w:pPr>
            <w:r>
              <w:rPr>
                <w:spacing w:val="3"/>
              </w:rPr>
              <w:t>藏羌彝走廊民间文献整理研究与数据库建设</w:t>
            </w:r>
          </w:p>
        </w:tc>
      </w:tr>
      <w:tr>
        <w:trPr>
          <w:trHeight w:val="738" w:hRule="atLeast"/>
        </w:trPr>
        <w:tc>
          <w:tcPr>
            <w:tcW w:w="976" w:type="dxa"/>
            <w:vAlign w:val="top"/>
            <w:tcBorders>
              <w:left w:val="single" w:color="000000" w:sz="6" w:space="0"/>
            </w:tcBorders>
          </w:tcPr>
          <w:p>
            <w:pPr>
              <w:pStyle w:val="TableText"/>
              <w:ind w:left="283"/>
              <w:spacing w:before="206" w:line="406" w:lineRule="exact"/>
              <w:rPr/>
            </w:pPr>
            <w:r>
              <w:rPr>
                <w:spacing w:val="-2"/>
                <w:position w:val="2"/>
              </w:rPr>
              <w:t>287</w:t>
            </w:r>
          </w:p>
        </w:tc>
        <w:tc>
          <w:tcPr>
            <w:tcW w:w="9448" w:type="dxa"/>
            <w:vAlign w:val="top"/>
            <w:tcBorders>
              <w:right w:val="single" w:color="000000" w:sz="6" w:space="0"/>
            </w:tcBorders>
          </w:tcPr>
          <w:p>
            <w:pPr>
              <w:pStyle w:val="TableText"/>
              <w:ind w:left="44"/>
              <w:spacing w:before="211" w:line="213" w:lineRule="auto"/>
              <w:rPr/>
            </w:pPr>
            <w:r>
              <w:rPr>
                <w:spacing w:val="3"/>
              </w:rPr>
              <w:t>东巴经书调查、溯源、流转历史与东巴文化研究</w:t>
            </w:r>
          </w:p>
        </w:tc>
      </w:tr>
      <w:tr>
        <w:trPr>
          <w:trHeight w:val="739" w:hRule="atLeast"/>
        </w:trPr>
        <w:tc>
          <w:tcPr>
            <w:tcW w:w="976" w:type="dxa"/>
            <w:vAlign w:val="top"/>
            <w:tcBorders>
              <w:left w:val="single" w:color="000000" w:sz="6" w:space="0"/>
            </w:tcBorders>
          </w:tcPr>
          <w:p>
            <w:pPr>
              <w:pStyle w:val="TableText"/>
              <w:ind w:left="283"/>
              <w:spacing w:before="207" w:line="406" w:lineRule="exact"/>
              <w:rPr/>
            </w:pPr>
            <w:r>
              <w:rPr>
                <w:spacing w:val="-2"/>
                <w:position w:val="2"/>
              </w:rPr>
              <w:t>288</w:t>
            </w:r>
          </w:p>
        </w:tc>
        <w:tc>
          <w:tcPr>
            <w:tcW w:w="9448" w:type="dxa"/>
            <w:vAlign w:val="top"/>
            <w:tcBorders>
              <w:right w:val="single" w:color="000000" w:sz="6" w:space="0"/>
            </w:tcBorders>
          </w:tcPr>
          <w:p>
            <w:pPr>
              <w:pStyle w:val="TableText"/>
              <w:ind w:left="45"/>
              <w:spacing w:before="213" w:line="211" w:lineRule="auto"/>
              <w:rPr/>
            </w:pPr>
            <w:r>
              <w:rPr>
                <w:spacing w:val="2"/>
              </w:rPr>
              <w:t>西方民族理论的发展历程及新趋向研究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289</w:t>
            </w:r>
          </w:p>
        </w:tc>
        <w:tc>
          <w:tcPr>
            <w:tcW w:w="9448" w:type="dxa"/>
            <w:vAlign w:val="top"/>
            <w:tcBorders>
              <w:right w:val="single" w:color="000000" w:sz="6" w:space="0"/>
            </w:tcBorders>
          </w:tcPr>
          <w:p>
            <w:pPr>
              <w:pStyle w:val="TableText"/>
              <w:ind w:left="39"/>
              <w:spacing w:before="214" w:line="211" w:lineRule="auto"/>
              <w:rPr/>
            </w:pPr>
            <w:r>
              <w:rPr>
                <w:spacing w:val="3"/>
              </w:rPr>
              <w:t>科技创新对社会结构、产业结构、就业结构、国家安全的影响与对策研究*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290</w:t>
            </w:r>
          </w:p>
        </w:tc>
        <w:tc>
          <w:tcPr>
            <w:tcW w:w="9448" w:type="dxa"/>
            <w:vAlign w:val="top"/>
            <w:tcBorders>
              <w:right w:val="single" w:color="000000" w:sz="6" w:space="0"/>
            </w:tcBorders>
          </w:tcPr>
          <w:p>
            <w:pPr>
              <w:pStyle w:val="TableText"/>
              <w:ind w:left="39"/>
              <w:spacing w:before="211" w:line="214" w:lineRule="auto"/>
              <w:rPr/>
            </w:pPr>
            <w:r>
              <w:rPr>
                <w:spacing w:val="3"/>
              </w:rPr>
              <w:t>科技革命、产业革命对世界格局的影响塑造和前瞻性应对研究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291</w:t>
            </w:r>
          </w:p>
        </w:tc>
        <w:tc>
          <w:tcPr>
            <w:tcW w:w="9448" w:type="dxa"/>
            <w:vAlign w:val="top"/>
            <w:tcBorders>
              <w:right w:val="single" w:color="000000" w:sz="6" w:space="0"/>
            </w:tcBorders>
          </w:tcPr>
          <w:p>
            <w:pPr>
              <w:pStyle w:val="TableText"/>
              <w:ind w:left="53"/>
              <w:spacing w:before="216" w:line="210" w:lineRule="auto"/>
              <w:rPr/>
            </w:pPr>
            <w:r>
              <w:rPr>
                <w:spacing w:val="3"/>
              </w:rPr>
              <w:t>主要发达国家颠覆性技术发展、项目布局及新兴</w:t>
            </w:r>
            <w:r>
              <w:rPr>
                <w:spacing w:val="2"/>
              </w:rPr>
              <w:t>方向研究</w:t>
            </w:r>
          </w:p>
        </w:tc>
      </w:tr>
      <w:tr>
        <w:trPr>
          <w:trHeight w:val="739" w:hRule="atLeast"/>
        </w:trPr>
        <w:tc>
          <w:tcPr>
            <w:tcW w:w="976" w:type="dxa"/>
            <w:vAlign w:val="top"/>
            <w:tcBorders>
              <w:left w:val="single" w:color="000000" w:sz="6" w:space="0"/>
            </w:tcBorders>
          </w:tcPr>
          <w:p>
            <w:pPr>
              <w:pStyle w:val="TableText"/>
              <w:ind w:left="283"/>
              <w:spacing w:before="208" w:line="405" w:lineRule="exact"/>
              <w:rPr/>
            </w:pPr>
            <w:r>
              <w:rPr>
                <w:spacing w:val="-2"/>
                <w:position w:val="2"/>
              </w:rPr>
              <w:t>292</w:t>
            </w:r>
          </w:p>
        </w:tc>
        <w:tc>
          <w:tcPr>
            <w:tcW w:w="9448" w:type="dxa"/>
            <w:vAlign w:val="top"/>
            <w:tcBorders>
              <w:right w:val="single" w:color="000000" w:sz="6" w:space="0"/>
            </w:tcBorders>
          </w:tcPr>
          <w:p>
            <w:pPr>
              <w:pStyle w:val="TableText"/>
              <w:ind w:left="41"/>
              <w:spacing w:before="215" w:line="213" w:lineRule="auto"/>
              <w:rPr/>
            </w:pPr>
            <w:r>
              <w:rPr>
                <w:spacing w:val="3"/>
              </w:rPr>
              <w:t>世界进入新的动荡变革期的主要特征和发展态势研究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293</w:t>
            </w:r>
          </w:p>
        </w:tc>
        <w:tc>
          <w:tcPr>
            <w:tcW w:w="9448" w:type="dxa"/>
            <w:vAlign w:val="top"/>
            <w:tcBorders>
              <w:right w:val="single" w:color="000000" w:sz="6" w:space="0"/>
            </w:tcBorders>
          </w:tcPr>
          <w:p>
            <w:pPr>
              <w:pStyle w:val="TableText"/>
              <w:ind w:left="70"/>
              <w:spacing w:before="211" w:line="214" w:lineRule="auto"/>
              <w:rPr/>
            </w:pPr>
            <w:r>
              <w:rPr>
                <w:spacing w:val="2"/>
              </w:rPr>
              <w:t>中国深度参与全球数据知识产权治理的机制、路径与政策研究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294</w:t>
            </w:r>
          </w:p>
        </w:tc>
        <w:tc>
          <w:tcPr>
            <w:tcW w:w="9448" w:type="dxa"/>
            <w:vAlign w:val="top"/>
            <w:tcBorders>
              <w:right w:val="single" w:color="000000" w:sz="6" w:space="0"/>
            </w:tcBorders>
          </w:tcPr>
          <w:p>
            <w:pPr>
              <w:pStyle w:val="TableText"/>
              <w:ind w:left="48"/>
              <w:spacing w:before="213" w:line="213" w:lineRule="auto"/>
              <w:rPr/>
            </w:pPr>
            <w:r>
              <w:rPr>
                <w:spacing w:val="3"/>
              </w:rPr>
              <w:t>大国博弈和地缘政治风险对我国粮食安全的影响及对策研究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295</w:t>
            </w:r>
          </w:p>
        </w:tc>
        <w:tc>
          <w:tcPr>
            <w:tcW w:w="9448" w:type="dxa"/>
            <w:vAlign w:val="top"/>
            <w:tcBorders>
              <w:right w:val="single" w:color="000000" w:sz="6" w:space="0"/>
            </w:tcBorders>
          </w:tcPr>
          <w:p>
            <w:pPr>
              <w:pStyle w:val="TableText"/>
              <w:ind w:left="46"/>
              <w:spacing w:before="213" w:line="212" w:lineRule="auto"/>
              <w:rPr/>
            </w:pPr>
            <w:r>
              <w:rPr>
                <w:spacing w:val="2"/>
              </w:rPr>
              <w:t>我国海外资产面临的动态风险及对策研究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296</w:t>
            </w:r>
          </w:p>
        </w:tc>
        <w:tc>
          <w:tcPr>
            <w:tcW w:w="9448" w:type="dxa"/>
            <w:vAlign w:val="top"/>
            <w:tcBorders>
              <w:right w:val="single" w:color="000000" w:sz="6" w:space="0"/>
            </w:tcBorders>
          </w:tcPr>
          <w:p>
            <w:pPr>
              <w:pStyle w:val="TableText"/>
              <w:ind w:left="42"/>
              <w:spacing w:before="211" w:line="214" w:lineRule="auto"/>
              <w:rPr/>
            </w:pPr>
            <w:r>
              <w:rPr>
                <w:spacing w:val="3"/>
              </w:rPr>
              <w:t>北方航道共建视角下中俄远东合作机制与对策研究</w:t>
            </w:r>
          </w:p>
        </w:tc>
      </w:tr>
      <w:tr>
        <w:trPr>
          <w:trHeight w:val="739" w:hRule="atLeast"/>
        </w:trPr>
        <w:tc>
          <w:tcPr>
            <w:tcW w:w="976" w:type="dxa"/>
            <w:vAlign w:val="top"/>
            <w:tcBorders>
              <w:left w:val="single" w:color="000000" w:sz="6" w:space="0"/>
            </w:tcBorders>
          </w:tcPr>
          <w:p>
            <w:pPr>
              <w:pStyle w:val="TableText"/>
              <w:ind w:left="283"/>
              <w:spacing w:before="208" w:line="406" w:lineRule="exact"/>
              <w:rPr/>
            </w:pPr>
            <w:r>
              <w:rPr>
                <w:spacing w:val="-2"/>
                <w:position w:val="2"/>
              </w:rPr>
              <w:t>297</w:t>
            </w:r>
          </w:p>
        </w:tc>
        <w:tc>
          <w:tcPr>
            <w:tcW w:w="9448" w:type="dxa"/>
            <w:vAlign w:val="top"/>
            <w:tcBorders>
              <w:right w:val="single" w:color="000000" w:sz="6" w:space="0"/>
            </w:tcBorders>
          </w:tcPr>
          <w:p>
            <w:pPr>
              <w:pStyle w:val="TableText"/>
              <w:ind w:left="44"/>
              <w:spacing w:before="213" w:line="212" w:lineRule="auto"/>
              <w:rPr/>
            </w:pPr>
            <w:r>
              <w:rPr>
                <w:spacing w:val="3"/>
              </w:rPr>
              <w:t>东亚地区海洋安全风险评估与应对研究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298</w:t>
            </w:r>
          </w:p>
        </w:tc>
        <w:tc>
          <w:tcPr>
            <w:tcW w:w="9448" w:type="dxa"/>
            <w:vAlign w:val="top"/>
            <w:tcBorders>
              <w:right w:val="single" w:color="000000" w:sz="6" w:space="0"/>
            </w:tcBorders>
          </w:tcPr>
          <w:p>
            <w:pPr>
              <w:pStyle w:val="TableText"/>
              <w:ind w:left="42"/>
              <w:spacing w:before="214" w:line="212" w:lineRule="auto"/>
              <w:rPr/>
            </w:pPr>
            <w:r>
              <w:rPr>
                <w:spacing w:val="3"/>
              </w:rPr>
              <w:t>周边国家对华认知与文化倾向研究</w:t>
            </w:r>
          </w:p>
        </w:tc>
      </w:tr>
      <w:tr>
        <w:trPr>
          <w:trHeight w:val="739" w:hRule="atLeast"/>
        </w:trPr>
        <w:tc>
          <w:tcPr>
            <w:tcW w:w="976" w:type="dxa"/>
            <w:vAlign w:val="top"/>
            <w:tcBorders>
              <w:left w:val="single" w:color="000000" w:sz="6" w:space="0"/>
            </w:tcBorders>
          </w:tcPr>
          <w:p>
            <w:pPr>
              <w:pStyle w:val="TableText"/>
              <w:ind w:left="283"/>
              <w:spacing w:before="209" w:line="405" w:lineRule="exact"/>
              <w:rPr/>
            </w:pPr>
            <w:r>
              <w:rPr>
                <w:spacing w:val="-2"/>
                <w:position w:val="2"/>
              </w:rPr>
              <w:t>299</w:t>
            </w:r>
          </w:p>
        </w:tc>
        <w:tc>
          <w:tcPr>
            <w:tcW w:w="9448" w:type="dxa"/>
            <w:vAlign w:val="top"/>
            <w:tcBorders>
              <w:right w:val="single" w:color="000000" w:sz="6" w:space="0"/>
            </w:tcBorders>
          </w:tcPr>
          <w:p>
            <w:pPr>
              <w:pStyle w:val="TableText"/>
              <w:ind w:left="43"/>
              <w:spacing w:before="215" w:line="212" w:lineRule="auto"/>
              <w:rPr/>
            </w:pPr>
            <w:r>
              <w:rPr>
                <w:spacing w:val="3"/>
              </w:rPr>
              <w:t>二战后苏联区域国别研究重大成果的翻译与研究</w:t>
            </w:r>
          </w:p>
        </w:tc>
      </w:tr>
      <w:tr>
        <w:trPr>
          <w:trHeight w:val="739" w:hRule="atLeast"/>
        </w:trPr>
        <w:tc>
          <w:tcPr>
            <w:tcW w:w="976" w:type="dxa"/>
            <w:vAlign w:val="top"/>
            <w:tcBorders>
              <w:left w:val="single" w:color="000000" w:sz="6" w:space="0"/>
            </w:tcBorders>
          </w:tcPr>
          <w:p>
            <w:pPr>
              <w:pStyle w:val="TableText"/>
              <w:ind w:left="287"/>
              <w:spacing w:before="209" w:line="405" w:lineRule="exact"/>
              <w:rPr/>
            </w:pPr>
            <w:r>
              <w:rPr>
                <w:spacing w:val="-3"/>
                <w:position w:val="2"/>
              </w:rPr>
              <w:t>300</w:t>
            </w:r>
          </w:p>
        </w:tc>
        <w:tc>
          <w:tcPr>
            <w:tcW w:w="9448" w:type="dxa"/>
            <w:vAlign w:val="top"/>
            <w:tcBorders>
              <w:right w:val="single" w:color="000000" w:sz="6" w:space="0"/>
            </w:tcBorders>
          </w:tcPr>
          <w:p>
            <w:pPr>
              <w:pStyle w:val="TableText"/>
              <w:ind w:left="70"/>
              <w:spacing w:before="213" w:line="213" w:lineRule="auto"/>
              <w:rPr/>
            </w:pPr>
            <w:r>
              <w:rPr>
                <w:spacing w:val="2"/>
              </w:rPr>
              <w:t>中非科技和产业合作协同发展机制及实现路径研究</w:t>
            </w:r>
          </w:p>
        </w:tc>
      </w:tr>
      <w:tr>
        <w:trPr>
          <w:trHeight w:val="738" w:hRule="atLeast"/>
        </w:trPr>
        <w:tc>
          <w:tcPr>
            <w:tcW w:w="976" w:type="dxa"/>
            <w:vAlign w:val="top"/>
            <w:tcBorders>
              <w:left w:val="single" w:color="000000" w:sz="6" w:space="0"/>
            </w:tcBorders>
          </w:tcPr>
          <w:p>
            <w:pPr>
              <w:pStyle w:val="TableText"/>
              <w:ind w:left="287"/>
              <w:spacing w:before="209" w:line="405" w:lineRule="exact"/>
              <w:rPr/>
            </w:pPr>
            <w:r>
              <w:rPr>
                <w:spacing w:val="-3"/>
                <w:position w:val="2"/>
              </w:rPr>
              <w:t>301</w:t>
            </w:r>
          </w:p>
        </w:tc>
        <w:tc>
          <w:tcPr>
            <w:tcW w:w="9448" w:type="dxa"/>
            <w:vAlign w:val="top"/>
            <w:tcBorders>
              <w:right w:val="single" w:color="000000" w:sz="6" w:space="0"/>
            </w:tcBorders>
          </w:tcPr>
          <w:p>
            <w:pPr>
              <w:pStyle w:val="TableText"/>
              <w:ind w:left="45"/>
              <w:spacing w:before="213" w:line="213" w:lineRule="auto"/>
              <w:rPr/>
            </w:pPr>
            <w:r>
              <w:rPr>
                <w:spacing w:val="3"/>
              </w:rPr>
              <w:t>西亚非洲地区中等强国在全球秩序中的地位和作用研究</w:t>
            </w:r>
          </w:p>
        </w:tc>
      </w:tr>
      <w:tr>
        <w:trPr>
          <w:trHeight w:val="740" w:hRule="atLeast"/>
        </w:trPr>
        <w:tc>
          <w:tcPr>
            <w:tcW w:w="976" w:type="dxa"/>
            <w:vAlign w:val="top"/>
            <w:tcBorders>
              <w:left w:val="single" w:color="000000" w:sz="6" w:space="0"/>
            </w:tcBorders>
          </w:tcPr>
          <w:p>
            <w:pPr>
              <w:pStyle w:val="TableText"/>
              <w:ind w:left="287"/>
              <w:spacing w:before="210" w:line="406" w:lineRule="exact"/>
              <w:rPr/>
            </w:pPr>
            <w:r>
              <w:rPr>
                <w:spacing w:val="-3"/>
                <w:position w:val="2"/>
              </w:rPr>
              <w:t>302</w:t>
            </w:r>
          </w:p>
        </w:tc>
        <w:tc>
          <w:tcPr>
            <w:tcW w:w="9448" w:type="dxa"/>
            <w:vAlign w:val="top"/>
            <w:tcBorders>
              <w:right w:val="single" w:color="000000" w:sz="6" w:space="0"/>
            </w:tcBorders>
          </w:tcPr>
          <w:p>
            <w:pPr>
              <w:pStyle w:val="TableText"/>
              <w:ind w:left="70"/>
              <w:spacing w:before="215" w:line="213" w:lineRule="auto"/>
              <w:rPr/>
            </w:pPr>
            <w:r>
              <w:rPr>
                <w:spacing w:val="2"/>
              </w:rPr>
              <w:t>中美欧网民线上行为模式及其关键影响因素比较研究</w:t>
            </w:r>
          </w:p>
        </w:tc>
      </w:tr>
    </w:tbl>
    <w:p>
      <w:pPr>
        <w:pStyle w:val="BodyText"/>
        <w:rPr/>
      </w:pPr>
      <w:r/>
    </w:p>
    <w:p>
      <w:pPr>
        <w:sectPr>
          <w:footerReference w:type="default" r:id="rId16"/>
          <w:pgSz w:w="11905" w:h="16836"/>
          <w:pgMar w:top="866" w:right="726" w:bottom="691" w:left="737" w:header="0" w:footer="424" w:gutter="0"/>
        </w:sectPr>
        <w:rPr/>
      </w:pPr>
    </w:p>
    <w:tbl>
      <w:tblPr>
        <w:tblStyle w:val="TableNormal"/>
        <w:tblW w:w="104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6"/>
        <w:gridCol w:w="9448"/>
      </w:tblGrid>
      <w:tr>
        <w:trPr>
          <w:trHeight w:val="739" w:hRule="atLeast"/>
        </w:trPr>
        <w:tc>
          <w:tcPr>
            <w:tcW w:w="976" w:type="dxa"/>
            <w:vAlign w:val="top"/>
            <w:tcBorders>
              <w:left w:val="single" w:color="000000" w:sz="6" w:space="0"/>
              <w:top w:val="single" w:color="000000" w:sz="6" w:space="0"/>
            </w:tcBorders>
          </w:tcPr>
          <w:p>
            <w:pPr>
              <w:ind w:left="209"/>
              <w:spacing w:before="208" w:line="370" w:lineRule="exact"/>
              <w:rPr>
                <w:rFonts w:ascii="SimHei" w:hAnsi="SimHei" w:eastAsia="SimHei" w:cs="SimHei"/>
                <w:sz w:val="28"/>
                <w:szCs w:val="28"/>
              </w:rPr>
            </w:pPr>
            <w:r>
              <w:rPr>
                <w:rFonts w:ascii="SimHei" w:hAnsi="SimHei" w:eastAsia="SimHei" w:cs="SimHei"/>
                <w:sz w:val="28"/>
                <w:szCs w:val="28"/>
                <w:spacing w:val="-1"/>
                <w:position w:val="1"/>
              </w:rPr>
              <w:t>序号</w:t>
            </w:r>
          </w:p>
        </w:tc>
        <w:tc>
          <w:tcPr>
            <w:tcW w:w="9448" w:type="dxa"/>
            <w:vAlign w:val="top"/>
            <w:tcBorders>
              <w:right w:val="single" w:color="000000" w:sz="6" w:space="0"/>
              <w:top w:val="single" w:color="000000" w:sz="6" w:space="0"/>
            </w:tcBorders>
          </w:tcPr>
          <w:p>
            <w:pPr>
              <w:ind w:left="4165"/>
              <w:spacing w:before="208" w:line="242" w:lineRule="auto"/>
              <w:rPr>
                <w:rFonts w:ascii="SimHei" w:hAnsi="SimHei" w:eastAsia="SimHei" w:cs="SimHei"/>
                <w:sz w:val="28"/>
                <w:szCs w:val="28"/>
              </w:rPr>
            </w:pPr>
            <w:r>
              <w:rPr>
                <w:rFonts w:ascii="SimHei" w:hAnsi="SimHei" w:eastAsia="SimHei" w:cs="SimHei"/>
                <w:sz w:val="28"/>
                <w:szCs w:val="28"/>
              </w:rPr>
              <w:t>选题名称</w:t>
            </w:r>
          </w:p>
        </w:tc>
      </w:tr>
      <w:tr>
        <w:trPr>
          <w:trHeight w:val="738" w:hRule="atLeast"/>
        </w:trPr>
        <w:tc>
          <w:tcPr>
            <w:tcW w:w="976" w:type="dxa"/>
            <w:vAlign w:val="top"/>
            <w:tcBorders>
              <w:left w:val="single" w:color="000000" w:sz="6" w:space="0"/>
            </w:tcBorders>
          </w:tcPr>
          <w:p>
            <w:pPr>
              <w:pStyle w:val="TableText"/>
              <w:ind w:left="287"/>
              <w:spacing w:before="206" w:line="405" w:lineRule="exact"/>
              <w:rPr/>
            </w:pPr>
            <w:r>
              <w:rPr>
                <w:spacing w:val="-3"/>
                <w:position w:val="2"/>
              </w:rPr>
              <w:t>303</w:t>
            </w:r>
          </w:p>
        </w:tc>
        <w:tc>
          <w:tcPr>
            <w:tcW w:w="9448" w:type="dxa"/>
            <w:vAlign w:val="top"/>
            <w:tcBorders>
              <w:right w:val="single" w:color="000000" w:sz="6" w:space="0"/>
            </w:tcBorders>
          </w:tcPr>
          <w:p>
            <w:pPr>
              <w:pStyle w:val="TableText"/>
              <w:ind w:left="70"/>
              <w:spacing w:before="212" w:line="212" w:lineRule="auto"/>
              <w:rPr/>
            </w:pPr>
            <w:r>
              <w:rPr>
                <w:spacing w:val="2"/>
              </w:rPr>
              <w:t>中美欧数智社会发展特征、治理模式及效果的比较研究</w:t>
            </w:r>
          </w:p>
        </w:tc>
      </w:tr>
      <w:tr>
        <w:trPr>
          <w:trHeight w:val="738" w:hRule="atLeast"/>
        </w:trPr>
        <w:tc>
          <w:tcPr>
            <w:tcW w:w="976" w:type="dxa"/>
            <w:vAlign w:val="top"/>
            <w:tcBorders>
              <w:left w:val="single" w:color="000000" w:sz="6" w:space="0"/>
            </w:tcBorders>
          </w:tcPr>
          <w:p>
            <w:pPr>
              <w:pStyle w:val="TableText"/>
              <w:ind w:left="287"/>
              <w:spacing w:before="207" w:line="406" w:lineRule="exact"/>
              <w:rPr/>
            </w:pPr>
            <w:r>
              <w:rPr>
                <w:spacing w:val="-3"/>
                <w:position w:val="2"/>
              </w:rPr>
              <w:t>304</w:t>
            </w:r>
          </w:p>
        </w:tc>
        <w:tc>
          <w:tcPr>
            <w:tcW w:w="9448" w:type="dxa"/>
            <w:vAlign w:val="top"/>
            <w:tcBorders>
              <w:right w:val="single" w:color="000000" w:sz="6" w:space="0"/>
            </w:tcBorders>
          </w:tcPr>
          <w:p>
            <w:pPr>
              <w:pStyle w:val="TableText"/>
              <w:ind w:left="44"/>
              <w:spacing w:before="210" w:line="214" w:lineRule="auto"/>
              <w:rPr/>
            </w:pPr>
            <w:r>
              <w:rPr>
                <w:spacing w:val="3"/>
              </w:rPr>
              <w:t>构建适应全媒体内容生产的传播机制和评价体系研究</w:t>
            </w:r>
          </w:p>
        </w:tc>
      </w:tr>
      <w:tr>
        <w:trPr>
          <w:trHeight w:val="738" w:hRule="atLeast"/>
        </w:trPr>
        <w:tc>
          <w:tcPr>
            <w:tcW w:w="976" w:type="dxa"/>
            <w:vAlign w:val="top"/>
            <w:tcBorders>
              <w:left w:val="single" w:color="000000" w:sz="6" w:space="0"/>
            </w:tcBorders>
          </w:tcPr>
          <w:p>
            <w:pPr>
              <w:pStyle w:val="TableText"/>
              <w:ind w:left="287"/>
              <w:spacing w:before="208" w:line="406" w:lineRule="exact"/>
              <w:rPr/>
            </w:pPr>
            <w:r>
              <w:rPr>
                <w:spacing w:val="-3"/>
                <w:position w:val="2"/>
              </w:rPr>
              <w:t>305</w:t>
            </w:r>
          </w:p>
        </w:tc>
        <w:tc>
          <w:tcPr>
            <w:tcW w:w="9448" w:type="dxa"/>
            <w:vAlign w:val="top"/>
            <w:tcBorders>
              <w:right w:val="single" w:color="000000" w:sz="6" w:space="0"/>
            </w:tcBorders>
          </w:tcPr>
          <w:p>
            <w:pPr>
              <w:pStyle w:val="TableText"/>
              <w:ind w:left="45"/>
              <w:spacing w:before="211" w:line="215" w:lineRule="auto"/>
              <w:rPr/>
            </w:pPr>
            <w:r>
              <w:rPr>
                <w:spacing w:val="3"/>
              </w:rPr>
              <w:t>扩大香港主流媒体本地和国际传播力影响力研究</w:t>
            </w:r>
          </w:p>
        </w:tc>
      </w:tr>
      <w:tr>
        <w:trPr>
          <w:trHeight w:val="738" w:hRule="atLeast"/>
        </w:trPr>
        <w:tc>
          <w:tcPr>
            <w:tcW w:w="976" w:type="dxa"/>
            <w:vAlign w:val="top"/>
            <w:tcBorders>
              <w:left w:val="single" w:color="000000" w:sz="6" w:space="0"/>
            </w:tcBorders>
          </w:tcPr>
          <w:p>
            <w:pPr>
              <w:pStyle w:val="TableText"/>
              <w:ind w:left="287"/>
              <w:spacing w:before="209" w:line="406" w:lineRule="exact"/>
              <w:rPr/>
            </w:pPr>
            <w:r>
              <w:rPr>
                <w:spacing w:val="-3"/>
                <w:position w:val="2"/>
              </w:rPr>
              <w:t>306</w:t>
            </w:r>
          </w:p>
        </w:tc>
        <w:tc>
          <w:tcPr>
            <w:tcW w:w="9448" w:type="dxa"/>
            <w:vAlign w:val="top"/>
            <w:tcBorders>
              <w:right w:val="single" w:color="000000" w:sz="6" w:space="0"/>
            </w:tcBorders>
          </w:tcPr>
          <w:p>
            <w:pPr>
              <w:pStyle w:val="TableText"/>
              <w:ind w:left="41"/>
              <w:spacing w:before="213" w:line="214" w:lineRule="auto"/>
              <w:rPr/>
            </w:pPr>
            <w:r>
              <w:rPr>
                <w:spacing w:val="3"/>
              </w:rPr>
              <w:t>互联网新闻信息服务管理面临的形势、问题及对策研究</w:t>
            </w:r>
          </w:p>
        </w:tc>
      </w:tr>
      <w:tr>
        <w:trPr>
          <w:trHeight w:val="738" w:hRule="atLeast"/>
        </w:trPr>
        <w:tc>
          <w:tcPr>
            <w:tcW w:w="976" w:type="dxa"/>
            <w:vAlign w:val="top"/>
            <w:tcBorders>
              <w:left w:val="single" w:color="000000" w:sz="6" w:space="0"/>
            </w:tcBorders>
          </w:tcPr>
          <w:p>
            <w:pPr>
              <w:pStyle w:val="TableText"/>
              <w:ind w:left="287"/>
              <w:spacing w:before="210" w:line="406" w:lineRule="exact"/>
              <w:rPr/>
            </w:pPr>
            <w:r>
              <w:rPr>
                <w:spacing w:val="-3"/>
                <w:position w:val="2"/>
              </w:rPr>
              <w:t>307</w:t>
            </w:r>
          </w:p>
        </w:tc>
        <w:tc>
          <w:tcPr>
            <w:tcW w:w="9448" w:type="dxa"/>
            <w:vAlign w:val="top"/>
            <w:tcBorders>
              <w:right w:val="single" w:color="000000" w:sz="6" w:space="0"/>
            </w:tcBorders>
          </w:tcPr>
          <w:p>
            <w:pPr>
              <w:pStyle w:val="TableText"/>
              <w:ind w:left="70"/>
              <w:spacing w:before="216" w:line="212" w:lineRule="auto"/>
              <w:rPr/>
            </w:pPr>
            <w:r>
              <w:rPr>
                <w:spacing w:val="2"/>
              </w:rPr>
              <w:t>中国共产党领导和推进边疆治理的历程和经验研究</w:t>
            </w:r>
          </w:p>
        </w:tc>
      </w:tr>
      <w:tr>
        <w:trPr>
          <w:trHeight w:val="738" w:hRule="atLeast"/>
        </w:trPr>
        <w:tc>
          <w:tcPr>
            <w:tcW w:w="976" w:type="dxa"/>
            <w:vAlign w:val="top"/>
            <w:tcBorders>
              <w:left w:val="single" w:color="000000" w:sz="6" w:space="0"/>
            </w:tcBorders>
          </w:tcPr>
          <w:p>
            <w:pPr>
              <w:pStyle w:val="TableText"/>
              <w:ind w:left="287"/>
              <w:spacing w:before="212" w:line="405" w:lineRule="exact"/>
              <w:rPr/>
            </w:pPr>
            <w:r>
              <w:rPr>
                <w:spacing w:val="-3"/>
                <w:position w:val="2"/>
              </w:rPr>
              <w:t>308</w:t>
            </w:r>
          </w:p>
        </w:tc>
        <w:tc>
          <w:tcPr>
            <w:tcW w:w="9448" w:type="dxa"/>
            <w:vAlign w:val="top"/>
            <w:tcBorders>
              <w:right w:val="single" w:color="000000" w:sz="6" w:space="0"/>
            </w:tcBorders>
          </w:tcPr>
          <w:p>
            <w:pPr>
              <w:pStyle w:val="TableText"/>
              <w:ind w:left="70"/>
              <w:spacing w:before="214" w:line="214" w:lineRule="auto"/>
              <w:rPr/>
            </w:pPr>
            <w:r>
              <w:rPr>
                <w:spacing w:val="2"/>
              </w:rPr>
              <w:t>中国边疆学自主知识体系的核心概念和基本理论研究</w:t>
            </w:r>
          </w:p>
        </w:tc>
      </w:tr>
      <w:tr>
        <w:trPr>
          <w:trHeight w:val="738" w:hRule="atLeast"/>
        </w:trPr>
        <w:tc>
          <w:tcPr>
            <w:tcW w:w="976" w:type="dxa"/>
            <w:vAlign w:val="top"/>
            <w:tcBorders>
              <w:left w:val="single" w:color="000000" w:sz="6" w:space="0"/>
            </w:tcBorders>
          </w:tcPr>
          <w:p>
            <w:pPr>
              <w:pStyle w:val="TableText"/>
              <w:ind w:left="287"/>
              <w:spacing w:before="213" w:line="405" w:lineRule="exact"/>
              <w:rPr/>
            </w:pPr>
            <w:r>
              <w:rPr>
                <w:spacing w:val="-3"/>
                <w:position w:val="2"/>
              </w:rPr>
              <w:t>309</w:t>
            </w:r>
          </w:p>
        </w:tc>
        <w:tc>
          <w:tcPr>
            <w:tcW w:w="9448" w:type="dxa"/>
            <w:vAlign w:val="top"/>
            <w:tcBorders>
              <w:right w:val="single" w:color="000000" w:sz="6" w:space="0"/>
            </w:tcBorders>
          </w:tcPr>
          <w:p>
            <w:pPr>
              <w:pStyle w:val="TableText"/>
              <w:ind w:left="41"/>
              <w:spacing w:before="215" w:line="214" w:lineRule="auto"/>
              <w:rPr/>
            </w:pPr>
            <w:r>
              <w:rPr>
                <w:spacing w:val="3"/>
              </w:rPr>
              <w:t>社会科学政策体系与管理机制的国际比较研究</w:t>
            </w:r>
          </w:p>
        </w:tc>
      </w:tr>
      <w:tr>
        <w:trPr>
          <w:trHeight w:val="738" w:hRule="atLeast"/>
        </w:trPr>
        <w:tc>
          <w:tcPr>
            <w:tcW w:w="976" w:type="dxa"/>
            <w:vAlign w:val="top"/>
            <w:tcBorders>
              <w:left w:val="single" w:color="000000" w:sz="6" w:space="0"/>
            </w:tcBorders>
          </w:tcPr>
          <w:p>
            <w:pPr>
              <w:pStyle w:val="TableText"/>
              <w:ind w:left="287"/>
              <w:spacing w:before="214" w:line="405" w:lineRule="exact"/>
              <w:rPr/>
            </w:pPr>
            <w:r>
              <w:rPr>
                <w:spacing w:val="-3"/>
                <w:position w:val="2"/>
              </w:rPr>
              <w:t>310</w:t>
            </w:r>
          </w:p>
        </w:tc>
        <w:tc>
          <w:tcPr>
            <w:tcW w:w="9448" w:type="dxa"/>
            <w:vAlign w:val="top"/>
            <w:tcBorders>
              <w:right w:val="single" w:color="000000" w:sz="6" w:space="0"/>
            </w:tcBorders>
          </w:tcPr>
          <w:p>
            <w:pPr>
              <w:pStyle w:val="TableText"/>
              <w:ind w:left="53"/>
              <w:spacing w:before="216" w:line="213" w:lineRule="auto"/>
              <w:rPr/>
            </w:pPr>
            <w:r>
              <w:rPr>
                <w:spacing w:val="2"/>
              </w:rPr>
              <w:t>主要发达国家社会科学实验室建设比较研究</w:t>
            </w:r>
          </w:p>
        </w:tc>
      </w:tr>
      <w:tr>
        <w:trPr>
          <w:trHeight w:val="738" w:hRule="atLeast"/>
        </w:trPr>
        <w:tc>
          <w:tcPr>
            <w:tcW w:w="976" w:type="dxa"/>
            <w:vAlign w:val="top"/>
            <w:tcBorders>
              <w:left w:val="single" w:color="000000" w:sz="6" w:space="0"/>
            </w:tcBorders>
          </w:tcPr>
          <w:p>
            <w:pPr>
              <w:pStyle w:val="TableText"/>
              <w:ind w:left="287"/>
              <w:spacing w:before="215" w:line="405" w:lineRule="exact"/>
              <w:rPr/>
            </w:pPr>
            <w:r>
              <w:rPr>
                <w:spacing w:val="-3"/>
                <w:position w:val="2"/>
              </w:rPr>
              <w:t>311</w:t>
            </w:r>
          </w:p>
        </w:tc>
        <w:tc>
          <w:tcPr>
            <w:tcW w:w="9448" w:type="dxa"/>
            <w:vAlign w:val="top"/>
            <w:tcBorders>
              <w:right w:val="single" w:color="000000" w:sz="6" w:space="0"/>
            </w:tcBorders>
          </w:tcPr>
          <w:p>
            <w:pPr>
              <w:pStyle w:val="TableText"/>
              <w:ind w:left="70"/>
              <w:spacing w:before="217" w:line="214" w:lineRule="auto"/>
              <w:rPr/>
            </w:pPr>
            <w:r>
              <w:rPr>
                <w:spacing w:val="1"/>
              </w:rPr>
              <w:t>国家数据基础设施建设和运营体制机制研究</w:t>
            </w:r>
          </w:p>
        </w:tc>
      </w:tr>
      <w:tr>
        <w:trPr>
          <w:trHeight w:val="738" w:hRule="atLeast"/>
        </w:trPr>
        <w:tc>
          <w:tcPr>
            <w:tcW w:w="976" w:type="dxa"/>
            <w:vAlign w:val="top"/>
            <w:tcBorders>
              <w:left w:val="single" w:color="000000" w:sz="6" w:space="0"/>
            </w:tcBorders>
          </w:tcPr>
          <w:p>
            <w:pPr>
              <w:pStyle w:val="TableText"/>
              <w:ind w:left="287"/>
              <w:spacing w:before="216" w:line="406" w:lineRule="exact"/>
              <w:rPr/>
            </w:pPr>
            <w:r>
              <w:rPr>
                <w:spacing w:val="-3"/>
                <w:position w:val="2"/>
              </w:rPr>
              <w:t>312</w:t>
            </w:r>
          </w:p>
        </w:tc>
        <w:tc>
          <w:tcPr>
            <w:tcW w:w="9448" w:type="dxa"/>
            <w:vAlign w:val="top"/>
            <w:tcBorders>
              <w:right w:val="single" w:color="000000" w:sz="6" w:space="0"/>
            </w:tcBorders>
          </w:tcPr>
          <w:p>
            <w:pPr>
              <w:pStyle w:val="TableText"/>
              <w:ind w:left="70"/>
              <w:spacing w:before="219" w:line="214" w:lineRule="auto"/>
              <w:rPr/>
            </w:pPr>
            <w:r>
              <w:rPr>
                <w:spacing w:val="1"/>
              </w:rPr>
              <w:t>国家数据安全风险的监测和预警指标体系研究</w:t>
            </w:r>
          </w:p>
        </w:tc>
      </w:tr>
      <w:tr>
        <w:trPr>
          <w:trHeight w:val="712" w:hRule="atLeast"/>
        </w:trPr>
        <w:tc>
          <w:tcPr>
            <w:tcW w:w="976" w:type="dxa"/>
            <w:vAlign w:val="top"/>
            <w:tcBorders>
              <w:left w:val="single" w:color="000000" w:sz="6" w:space="0"/>
            </w:tcBorders>
          </w:tcPr>
          <w:p>
            <w:pPr>
              <w:pStyle w:val="TableText"/>
              <w:ind w:left="287"/>
              <w:spacing w:before="203" w:line="405" w:lineRule="exact"/>
              <w:rPr/>
            </w:pPr>
            <w:r>
              <w:rPr>
                <w:spacing w:val="-3"/>
                <w:position w:val="2"/>
              </w:rPr>
              <w:t>313</w:t>
            </w:r>
          </w:p>
        </w:tc>
        <w:tc>
          <w:tcPr>
            <w:tcW w:w="9448" w:type="dxa"/>
            <w:vAlign w:val="top"/>
            <w:tcBorders>
              <w:right w:val="single" w:color="000000" w:sz="6" w:space="0"/>
            </w:tcBorders>
          </w:tcPr>
          <w:p>
            <w:pPr>
              <w:pStyle w:val="TableText"/>
              <w:ind w:left="41"/>
              <w:spacing w:before="210" w:line="210" w:lineRule="auto"/>
              <w:rPr/>
            </w:pPr>
            <w:r>
              <w:rPr>
                <w:spacing w:val="3"/>
              </w:rPr>
              <w:t>人工智能驱动的知识组织与图书馆服务研究</w:t>
            </w:r>
          </w:p>
        </w:tc>
      </w:tr>
      <w:tr>
        <w:trPr>
          <w:trHeight w:val="738" w:hRule="atLeast"/>
        </w:trPr>
        <w:tc>
          <w:tcPr>
            <w:tcW w:w="976" w:type="dxa"/>
            <w:vAlign w:val="top"/>
            <w:tcBorders>
              <w:left w:val="single" w:color="000000" w:sz="6" w:space="0"/>
            </w:tcBorders>
          </w:tcPr>
          <w:p>
            <w:pPr>
              <w:pStyle w:val="TableText"/>
              <w:ind w:left="287"/>
              <w:spacing w:before="218" w:line="405" w:lineRule="exact"/>
              <w:rPr/>
            </w:pPr>
            <w:r>
              <w:rPr>
                <w:spacing w:val="-3"/>
                <w:position w:val="2"/>
              </w:rPr>
              <w:t>314</w:t>
            </w:r>
          </w:p>
        </w:tc>
        <w:tc>
          <w:tcPr>
            <w:tcW w:w="9448" w:type="dxa"/>
            <w:vAlign w:val="top"/>
            <w:tcBorders>
              <w:right w:val="single" w:color="000000" w:sz="6" w:space="0"/>
            </w:tcBorders>
          </w:tcPr>
          <w:p>
            <w:pPr>
              <w:pStyle w:val="TableText"/>
              <w:ind w:left="41"/>
              <w:spacing w:before="222" w:line="214" w:lineRule="auto"/>
              <w:rPr/>
            </w:pPr>
            <w:r>
              <w:rPr>
                <w:spacing w:val="3"/>
              </w:rPr>
              <w:t>世界主要国家非密敏感信息管理的实践和经验研究</w:t>
            </w:r>
          </w:p>
        </w:tc>
      </w:tr>
      <w:tr>
        <w:trPr>
          <w:trHeight w:val="746" w:hRule="atLeast"/>
        </w:trPr>
        <w:tc>
          <w:tcPr>
            <w:tcW w:w="976" w:type="dxa"/>
            <w:vAlign w:val="top"/>
            <w:tcBorders>
              <w:left w:val="single" w:color="000000" w:sz="6" w:space="0"/>
              <w:bottom w:val="single" w:color="000000" w:sz="6" w:space="0"/>
            </w:tcBorders>
          </w:tcPr>
          <w:p>
            <w:pPr>
              <w:pStyle w:val="TableText"/>
              <w:ind w:left="287"/>
              <w:spacing w:before="219" w:line="405" w:lineRule="exact"/>
              <w:rPr/>
            </w:pPr>
            <w:r>
              <w:rPr>
                <w:spacing w:val="-3"/>
                <w:position w:val="2"/>
              </w:rPr>
              <w:t>315</w:t>
            </w:r>
          </w:p>
        </w:tc>
        <w:tc>
          <w:tcPr>
            <w:tcW w:w="9448" w:type="dxa"/>
            <w:vAlign w:val="top"/>
            <w:tcBorders>
              <w:bottom w:val="single" w:color="000000" w:sz="6" w:space="0"/>
              <w:right w:val="single" w:color="000000" w:sz="6" w:space="0"/>
            </w:tcBorders>
          </w:tcPr>
          <w:p>
            <w:pPr>
              <w:pStyle w:val="TableText"/>
              <w:ind w:left="42"/>
              <w:spacing w:before="223" w:line="213" w:lineRule="auto"/>
              <w:rPr/>
            </w:pPr>
            <w:r>
              <w:rPr>
                <w:spacing w:val="3"/>
              </w:rPr>
              <w:t>数智背景下档案数据要素生态治理研究</w:t>
            </w:r>
          </w:p>
        </w:tc>
      </w:tr>
    </w:tbl>
    <w:p>
      <w:pPr>
        <w:pStyle w:val="BodyText"/>
        <w:rPr/>
      </w:pPr>
      <w:r/>
    </w:p>
    <w:sectPr>
      <w:footerReference w:type="default" r:id="rId17"/>
      <w:pgSz w:w="11905" w:h="16836"/>
      <w:pgMar w:top="866" w:right="726" w:bottom="691" w:left="737" w:header="0" w:footer="42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4"/>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1"/>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0"/>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7"/>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5"/>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8"/>
      <w:szCs w:val="28"/>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0" Type="http://schemas.openxmlformats.org/officeDocument/2006/relationships/fontTable" Target="fontTable.xml"/><Relationship Id="rId2" Type="http://schemas.openxmlformats.org/officeDocument/2006/relationships/footer" Target="footer2.xml"/><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Excel® 2021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dcterms:created xsi:type="dcterms:W3CDTF">2025-05-19T11:22:14Z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2025-05-28T08:28:55</vt:filetime>
  </property>
</Properties>
</file>