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77D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国家发展改革委发展战略和规划司2025年</w:t>
      </w:r>
    </w:p>
    <w:p w14:paraId="36A8EA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第一批研究课题征集公告</w:t>
      </w:r>
    </w:p>
    <w:p w14:paraId="771724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3F400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深入学习贯彻习近平新时代中国特色社会主义思想，全面贯彻落实党的二十大和二十届二中、三中全会精神，前瞻性研究事关经济社会中长期发展的重大战略问题，现向社会公开征集课题研究单位。具体事项公告如下。</w:t>
      </w:r>
    </w:p>
    <w:p w14:paraId="530270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一、研究题目及要点</w:t>
      </w:r>
    </w:p>
    <w:p w14:paraId="0FCA92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1.主要国家宏观政策取向预测、外溢效应分析及对“十五五”时期经济发展的影响研究</w:t>
      </w:r>
    </w:p>
    <w:p w14:paraId="296892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研判当前和今后一个时期世界主要国家财政、货币、产业等宏观政策取向，评估相关政策可能产生的政策效果和外溢效应，分析对我国“十五五”时期经济发展带来的机遇和挑战，针对性研究提出应对举措建议。</w:t>
      </w:r>
    </w:p>
    <w:p w14:paraId="393E55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2.“十五五”时期GDP增速目标和经济效率、结构的代表性指标及预测目标研究</w:t>
      </w:r>
    </w:p>
    <w:p w14:paraId="2CCEA5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着眼到2035年基本实现社会主义现代化的目标要求，充分考虑内外部形势和发展条件变化，研究提出“十五五”时期GDP增速目标设置建议，从经济效率提升、结构优化等角度提出代表性指标，测算2030年目标值。</w:t>
      </w:r>
    </w:p>
    <w:p w14:paraId="5284CA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3.“十五五”时期主要国家经贸投资政策对国际产业分工格局的影响及应对研究</w:t>
      </w:r>
    </w:p>
    <w:p w14:paraId="42DE6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梳理总结近年来世界主要国家已经出台的经贸投资政策以及实施效果，研判“十五五”时期相关政策的发展演变趋势，分区域分行业深入细化分析相关政策对国际产业分工格局的影响，针对性研究提出我国的应对举措建议。</w:t>
      </w:r>
    </w:p>
    <w:p w14:paraId="2565A7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4.“十五五”时期重点领域人工智能产业化前景和应用场景研究</w:t>
      </w:r>
    </w:p>
    <w:p w14:paraId="088D3A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判当前和今后一个时期全球人工智能技术突破的重点领域、产业化趋势和前景，分析我国人工智能产业化的路径及优势劣势，研究提出“十五五”时期加快人工智能产业化的重点领域与场景、实施路径和关键任务举措建议。</w:t>
      </w:r>
    </w:p>
    <w:p w14:paraId="2FC2C0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5.“十五五”时期打通一体推进教育科技人才发展的堵点卡点研究</w:t>
      </w:r>
    </w:p>
    <w:p w14:paraId="54A5AC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分析一体推进教育科技人才发展面临的主要堵点卡点问题，梳理近年来推动科教融汇和产教融合的经验和不足，研判当前和今后一个时期加快高水平科技自立自强的人才支撑需要，研究提出“十五五”时期建立健全一体推进教育科技人才发展体制机制的政策举措建议。</w:t>
      </w:r>
    </w:p>
    <w:p w14:paraId="43B0F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6.“十五五”时期扩大有效投资的潜力空间和重点领域研究</w:t>
      </w:r>
    </w:p>
    <w:p w14:paraId="006A1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深化对各国在不同发展阶段开展投资的规律性分析，立足把“投资于物”同“投资于人”紧密结合起来，梳理我国当前和今后一个时期具备扩大有效投资潜力空间的具体领域，针对性研究提出“十五五”时期提高投资效益的任务举措建议。</w:t>
      </w:r>
    </w:p>
    <w:p w14:paraId="2F6D35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7.“十五五”时期健全逆周期调节的宏观调控机制研究</w:t>
      </w:r>
    </w:p>
    <w:p w14:paraId="149FD4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梳理各国在宏观调控中进行逆周期调节的经验和教训，研究提出“十五五”时期我国充实完善政策工具箱、加强预期管理的具体做法，以及对宏观调控政策实施的任务举措建议。</w:t>
      </w:r>
    </w:p>
    <w:p w14:paraId="68F4B6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8.“十五五”时期最具潜力的未来产业发展细分领域和培育机制研究</w:t>
      </w:r>
    </w:p>
    <w:p w14:paraId="7CA2E7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结合新一轮科技革命和产业变革趋势，前瞻性提出最具潜力的未来产业细分领域，研判发展方向和趋势，研究提出“十五五”时期建立健全未来产业培育机制的任务举措建议。</w:t>
      </w:r>
    </w:p>
    <w:p w14:paraId="25B10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9.“十五五”时期聚焦重点环节分领域加快生产性服务业高质量发展的政策举措研究</w:t>
      </w:r>
    </w:p>
    <w:p w14:paraId="734177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分领域总结近年来我国生产性服务业的发展现状和短板问题，借鉴世界主要国家生产性服务业发展的先进经验，围绕“十五五”时期推动生产性服务业发展的重点环节和关键领域，提出推进生产性服务业高质量发展的任务举措建议。</w:t>
      </w:r>
    </w:p>
    <w:p w14:paraId="0E81B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10.“十五五”时期激活生活性服务消费潜能、减少限制性措施的政策举措研究</w:t>
      </w:r>
    </w:p>
    <w:p w14:paraId="5FEE97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总结世界主要国家培育壮大生活性服务消费的有效做法，分析制约我国生活性服务消费的主要因素，梳理生活性服务消费潜能较大的具体领域以及影响其发展的突出问题，研究提出激活生活性服务消费潜能、减少限制性措施的关键政策举措建议。</w:t>
      </w:r>
    </w:p>
    <w:p w14:paraId="71F29E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11.“十五五”时期推动各种所有制经济优势互补共同发展的路径举措研究</w:t>
      </w:r>
    </w:p>
    <w:p w14:paraId="2103B8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梳理近年来我国各种所有制经济共同发展的整体情况，围绕保证各种所有制经济依法平等使用生产要素、公平参与市场竞争、同等受到法律保护等方面，研究提出推动各种所有制经济优势互补共同发展的任务举措建议。</w:t>
      </w:r>
    </w:p>
    <w:p w14:paraId="2919E5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12.“十五五”时期深化财税体制改革的目标和任务研究</w:t>
      </w:r>
    </w:p>
    <w:p w14:paraId="1A1246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围绕预算制度、税收制度、中央和地方财政关系等方面，研究当前我国深化财税体制改革需要解决的主要问题，提出推进财税体制改革的实施路径，以及“十五五”时期深化财税体制改革的阶段性目标和重点任务举措建议。</w:t>
      </w:r>
    </w:p>
    <w:p w14:paraId="3F5F59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13.“十五五”时期健全投资和融资相协调资本市场功能的重大改革举措研究</w:t>
      </w:r>
    </w:p>
    <w:p w14:paraId="05C066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分析我国资本市场发挥投资和融资功能的成效和不足，梳理借鉴世界主要国家资本市场投资和融资协调发展的经验做法，针对破解关键性堵点卡点问题，研究提出“十五五”时期健全投资和融资相协调资本市场功能的重大改革举措建议。</w:t>
      </w:r>
    </w:p>
    <w:p w14:paraId="5B774A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14.“十五五”时期以县域为基本单元推进城乡融合发展、加快形成县乡村统筹发展格局的重点任务和政策举措研究</w:t>
      </w:r>
    </w:p>
    <w:p w14:paraId="4DE960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分析我国县域城乡人口流动变化趋势、县域城乡融合发展现状和存在的主要问题，研判不同类型县乡村的发展趋势，研究“十五五”时期加快县域城乡融合发展的总体目标、主要任务和政策建议，分类提出推进县乡村功能衔接互补的方向路径和重点举措。</w:t>
      </w:r>
    </w:p>
    <w:p w14:paraId="02C399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15.“十五五”时期缩小城乡区域基本公共服务差距的阶段性目标和需采取的政策举措研究</w:t>
      </w:r>
    </w:p>
    <w:p w14:paraId="4B633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分领域总结近年来我国缩小城乡区域基本公共服务差距的成效和不足，分析有效缩小城乡区域基本公共服务差距的着力方向和实施路径，研究提出“十五五”时期的阶段性目标和可操作的政策举措建议。</w:t>
      </w:r>
    </w:p>
    <w:p w14:paraId="3BD9D3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16.“十五五”时期促进普惠养老服务高质量发展的政策支持体系研究</w:t>
      </w:r>
    </w:p>
    <w:p w14:paraId="1D7D1D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研判“十五五”时期我国老年人口数量和结构变化趋势，着眼构建与老年人口变化趋势相适配的普惠养老服务供给机制，分析养老服务体系提质增效存在的主要短板问题，研究提出促进普惠养老服务高质量发展的政策举措建议。</w:t>
      </w:r>
    </w:p>
    <w:p w14:paraId="121131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17.“十五五”时期健全公平可持续的社会保险制度研究</w:t>
      </w:r>
    </w:p>
    <w:p w14:paraId="0BFD07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总结近年来我国社会保险制度运行基本情况，围绕扩大社会保险覆盖面、健全社会保险筹资和待遇调整机制等方面，提出推动社会保险制度更加公平、更可持续的实施路径和重点任务举措建议。</w:t>
      </w:r>
    </w:p>
    <w:p w14:paraId="7B4B2B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18.“十五五”时期实现碳达峰目标的路径举措研究</w:t>
      </w:r>
    </w:p>
    <w:p w14:paraId="2BC300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总结近年来我国碳达峰工作的进展情况，围绕构建碳排放双控制度体系、建设新型能源体系、推动重点领域节能降碳等方面，研究提出“十五五”时期实现碳达峰目标的实施路径和重点任务举措建议。</w:t>
      </w:r>
      <w:bookmarkStart w:id="0" w:name="_GoBack"/>
      <w:bookmarkEnd w:id="0"/>
    </w:p>
    <w:p w14:paraId="21019B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二、申报要求</w:t>
      </w:r>
    </w:p>
    <w:p w14:paraId="467D12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（一）课题申报单位必须具有完成课题必备的人才条件和物质条件，原则上应是事业单位和社会团体。课题负责人应在相关研究领域具有较深的学术造诣，</w:t>
      </w:r>
      <w:r>
        <w:rPr>
          <w:rFonts w:hint="eastAsia" w:ascii="仿宋" w:hAnsi="仿宋" w:eastAsia="仿宋" w:cs="仿宋"/>
          <w:b/>
          <w:bCs/>
          <w:sz w:val="32"/>
          <w:szCs w:val="32"/>
        </w:rPr>
        <w:t>原则上应具有副高级以上职称或博士学位</w:t>
      </w:r>
      <w:r>
        <w:rPr>
          <w:rFonts w:hint="eastAsia" w:ascii="仿宋" w:hAnsi="仿宋" w:eastAsia="仿宋" w:cs="仿宋"/>
          <w:sz w:val="32"/>
          <w:szCs w:val="32"/>
        </w:rPr>
        <w:t>。课题申报单位要根据自身优势精心组建课题组，鼓励组成跨领域、跨学科的专家团队联合研究。为确保集中精力开展研究，每位负责人只能申报一个课题。</w:t>
      </w:r>
    </w:p>
    <w:p w14:paraId="274B6A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研究课题申报书请下载附件并按要求填写。申报书需由课题负责人所在单位盖章确认，一式2份，通过邮政EMS寄至国家发展改革委发展战略和规划司（北京市西城区月坛南街38号，石浩，邮编：100824），信封上请注明“申报课题”字样。同时，请务必将申报书电子版发至ghsketi@163.com，并以“申报课题序号—课题负责人姓名—申报单位名称”命名申报书。</w:t>
      </w:r>
    </w:p>
    <w:p w14:paraId="0CE472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（三）申报截止时间为2025年5月6日（以寄出邮戳日期为准）。</w:t>
      </w:r>
    </w:p>
    <w:p w14:paraId="174088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（四）我司将对研究课题申报书进行审核，按程序择优遴选。结果确定后，将在国家发展改革委门户网站发布公告信息，并与入选委托单位签订正式合同。</w:t>
      </w:r>
    </w:p>
    <w:p w14:paraId="0B219E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（五）课题负责人在项目执行期间要遵守相关承诺，履行约定义务，按期完成研究任务。</w:t>
      </w:r>
    </w:p>
    <w:p w14:paraId="5D9005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课题研究成果知识产权归我委发展战略和规划司所有。课题承担单位及参加人员如公开发表研究成果，必须事先征得发展战略和规划司同意，在所发表成果上必须标明“本项研究得到国家发展改革委发展战略和规划司课题研究项目资助”等字样。</w:t>
      </w:r>
    </w:p>
    <w:p w14:paraId="38C727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三、课题执行时间要求</w:t>
      </w:r>
    </w:p>
    <w:p w14:paraId="5EBC76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课题执行时间为签订合同之日起至2025年7月底。课题承担单位应按照我司要求按时组织开展课题开题、中期评议和结题评审。</w:t>
      </w:r>
    </w:p>
    <w:p w14:paraId="12CD7B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附件：研究课题申报书</w:t>
      </w:r>
    </w:p>
    <w:p w14:paraId="1CD610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联系人：石浩  010—68501941</w:t>
      </w:r>
    </w:p>
    <w:p w14:paraId="0510C5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AC2B46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国家发展改革委发展战略和规划司</w:t>
      </w:r>
    </w:p>
    <w:p w14:paraId="7D5D09F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2025年4月21日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F565A"/>
    <w:rsid w:val="097F55EA"/>
    <w:rsid w:val="0A656ED5"/>
    <w:rsid w:val="0CDC11AC"/>
    <w:rsid w:val="1CA3357F"/>
    <w:rsid w:val="26B172D2"/>
    <w:rsid w:val="3CC96B27"/>
    <w:rsid w:val="581B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3110</Words>
  <Characters>3191</Characters>
  <Lines>0</Lines>
  <Paragraphs>0</Paragraphs>
  <TotalTime>3</TotalTime>
  <ScaleCrop>false</ScaleCrop>
  <LinksUpToDate>false</LinksUpToDate>
  <CharactersWithSpaces>3297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2025-04-22T05:41:00Z</dcterms:created>
  <dc:creator>QIT</dc:creator>
  <cp:lastModifiedBy>L.</cp:lastModifiedBy>
  <dcterms:modified xsi:type="dcterms:W3CDTF">2025-04-22T09:33:36Z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A944CF37FD934707A8231DB42BA28D4E_12</vt:lpwstr>
  </property>
</Properties>
</file>