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6C4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退役军人事务部2025年课题研究公告</w:t>
      </w:r>
    </w:p>
    <w:p w14:paraId="5A78FF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69BF5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为深入学习贯彻党的二十大和二十届二中、三中全会精神，贯彻落实习近平总书记关于退役军人工作的重要论述，更好发挥课题研究对退役军人工作改革发展的助推作用，现发布退役军人事务部2025年课题研究公告，欢迎社会各界积极参与研究。</w:t>
      </w:r>
    </w:p>
    <w:p w14:paraId="7C4553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一、研究题目</w:t>
      </w:r>
    </w:p>
    <w:p w14:paraId="0AB573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课题1：退役军人工作行政执法问题研究。落实党中央、国务院关于加强行政执法协调监督工作体系建设的决策部署，系统梳理退役军人工作行政执法的主体、事项、标准和程序，调查了解各地退役军人事务部门行政执法队伍建设情况，分析行政执法和执法监督存在的主要问题，提出改进的对策措施。</w:t>
      </w:r>
    </w:p>
    <w:p w14:paraId="121A7F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通信地址：北京市西城区平安里西大街55号</w:t>
      </w:r>
    </w:p>
    <w:p w14:paraId="6AC573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邮政编码：100035</w:t>
      </w:r>
    </w:p>
    <w:p w14:paraId="1FC056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课题联系人：聂书恒</w:t>
      </w:r>
    </w:p>
    <w:p w14:paraId="49B374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联系电话：010-87933481</w:t>
      </w:r>
    </w:p>
    <w:p w14:paraId="64BC9C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电子邮箱：tyjrswyj@mva.gov.cn</w:t>
      </w:r>
    </w:p>
    <w:p w14:paraId="450319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课题2：提升退役士兵技能培训针对性实效性研究。着眼新形势下促进退役士兵高质量充分就业，深入了解当前退役士兵技能培训工作情况，分析存在的困难和成因，借鉴国内外有关经验做法，研究提升培训针对性实效性的措施办法。</w:t>
      </w:r>
    </w:p>
    <w:p w14:paraId="510A6E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通信地址：北京市朝阳区新源西里中街甲15号</w:t>
      </w:r>
    </w:p>
    <w:p w14:paraId="5D927C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邮政编码：100027</w:t>
      </w:r>
    </w:p>
    <w:p w14:paraId="246D8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课题联系人：李昕</w:t>
      </w:r>
    </w:p>
    <w:p w14:paraId="6677DA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联系电话：010-84544916</w:t>
      </w:r>
    </w:p>
    <w:p w14:paraId="477EEA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电子邮箱：pxzxjys2023@163.com</w:t>
      </w:r>
    </w:p>
    <w:p w14:paraId="234CBB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课题3：基层退役军人服务站建设与服务规范研究。立足更好发挥基层退役军人服务站服务保障功能，系统梳理基层服务站建设情况及经验做法，深入分析存在的矛盾问题，研究提出进一步加强基层站点建设与规范服务的工作建议。</w:t>
      </w:r>
    </w:p>
    <w:p w14:paraId="173A8F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通信地址：北京市丰台区西四环南路乙49号（西南门）</w:t>
      </w:r>
    </w:p>
    <w:p w14:paraId="16B156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邮政编码：100166</w:t>
      </w:r>
    </w:p>
    <w:p w14:paraId="335ADF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课题联系人：马兆才</w:t>
      </w:r>
    </w:p>
    <w:p w14:paraId="0B8936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联系电话：010-83772154</w:t>
      </w:r>
    </w:p>
    <w:p w14:paraId="70700A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电子邮箱：fwzxzhc@mva.gov.cn</w:t>
      </w:r>
    </w:p>
    <w:p w14:paraId="66F1AE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二、申报要求</w:t>
      </w:r>
    </w:p>
    <w:p w14:paraId="4978EE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（一）申报者范围：高等院校、科研机构、各地退役军人事务部门所属有关事业单位以及其他符合条件的组织或机构在职人员。</w:t>
      </w:r>
    </w:p>
    <w:p w14:paraId="448917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（二）申</w:t>
      </w:r>
      <w:bookmarkStart w:id="0" w:name="_GoBack"/>
      <w:bookmarkEnd w:id="0"/>
      <w:r>
        <w:rPr>
          <w:rFonts w:hint="eastAsia" w:ascii="仿宋" w:hAnsi="仿宋" w:eastAsia="仿宋" w:cs="仿宋"/>
          <w:sz w:val="32"/>
          <w:szCs w:val="32"/>
        </w:rPr>
        <w:t>报条件：申请者应当具有良好的政治素质，在相关研究领域具有较高的学术造诣，具有按时保质完成课题的良好信誉。高等院校、科研机构等单位的课题负责人原则上应具有副高级以上职称，必须是申报课题研究全过程的真正组织者和指导者，并担负实质性研究工作。鼓励专业研究人员和具有退役军人工作经验的人员联合开展研究。</w:t>
      </w:r>
    </w:p>
    <w:p w14:paraId="4E6354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三、申报程序</w:t>
      </w:r>
    </w:p>
    <w:p w14:paraId="4FEAB2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（一）申报材料：课题申请书和论证活页请从附件下载，按要求填写。申请书需由牵头申请人所在单位盖章确认，一式3份。</w:t>
      </w:r>
    </w:p>
    <w:p w14:paraId="487815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（二）报送方式：需同时报送课题申报材料的纸质版和电子版，报送纸质版材料的信封上请注明“申报课题”字样，通过电子邮件报送的电子版请在邮件主题中注明申报课题和申报单位名称。</w:t>
      </w:r>
    </w:p>
    <w:p w14:paraId="6F96B0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（三）申报截止时间：2025年3月15日（以寄出时间为准）。</w:t>
      </w:r>
    </w:p>
    <w:p w14:paraId="08D4EC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（四）评审遴选：对收到的课题申请书，退役军人事务部有关部门对照申请条件进行资格审查后，按程序组织专家进行评审，择优遴选承研单位。遴选结果将在退役军人事务部门户网站公示。</w:t>
      </w:r>
    </w:p>
    <w:p w14:paraId="51B190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课题承担者要遵守相关承诺，履行约定义务，按要求于2025年11月底前完成研究任务，每个课题给予20万元研究经费支持。研究成果为课题主报告和1篇5000字左右的政策建议专报，要突出应用性、创新性，注重实地调研、案例分析和数据支撑，能够转化为推动工作的真招实策。课题验收时实行研究成果等级鉴定，分为优秀、良好、合格、不合格，等级鉴定不合格的课题不予结题。研究成果知识产权归退役军人事务部所有，未经退役军人事务部同意，不得在公开刊物或内部刊物上发表。</w:t>
      </w:r>
    </w:p>
    <w:p w14:paraId="2AC521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附件：1. 退役军人事务部课题申请书</w:t>
      </w:r>
    </w:p>
    <w:p w14:paraId="0DEAAF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 退役军人事务部课题论证活页</w:t>
      </w:r>
    </w:p>
    <w:p w14:paraId="10A1A9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6F15813">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退役军人事务部</w:t>
      </w:r>
      <w:r>
        <w:rPr>
          <w:rFonts w:hint="eastAsia" w:ascii="仿宋" w:hAnsi="仿宋" w:eastAsia="仿宋" w:cs="仿宋"/>
          <w:sz w:val="32"/>
          <w:szCs w:val="32"/>
          <w:lang w:val="en-US" w:eastAsia="zh-CN"/>
        </w:rPr>
        <w:t xml:space="preserve">      </w:t>
      </w:r>
    </w:p>
    <w:p w14:paraId="59593DAA">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2025年2月21日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3005A"/>
    <w:rsid w:val="50A30710"/>
    <w:rsid w:val="5C2A6C04"/>
    <w:rsid w:val="7EEE2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2025-03-03T02:43:01Z</dcterms:created>
  <dc:creator>QIT</dc:creator>
  <cp:lastModifiedBy>L.</cp:lastModifiedBy>
  <dcterms:modified xsi:type="dcterms:W3CDTF">2025-03-03T02:45:24Z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EE13A00043024A0FAA71A93EC8F06BD8_12</vt:lpwstr>
  </property>
</Properties>
</file>